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1429A" w14:textId="20AFF1A6" w:rsidR="005A5C30" w:rsidRPr="00D40291" w:rsidRDefault="005A5C30" w:rsidP="00331EA5">
      <w:pPr>
        <w:spacing w:after="0"/>
        <w:contextualSpacing/>
        <w:jc w:val="center"/>
        <w:rPr>
          <w:rFonts w:ascii="Segoe UI" w:hAnsi="Segoe UI" w:cs="Segoe UI"/>
          <w:b/>
          <w:bCs/>
          <w:sz w:val="18"/>
          <w:szCs w:val="18"/>
          <w:lang w:val="ru-RU"/>
        </w:rPr>
      </w:pPr>
      <w:r w:rsidRPr="00D40291">
        <w:rPr>
          <w:rFonts w:ascii="Segoe UI" w:hAnsi="Segoe UI" w:cs="Segoe UI"/>
          <w:b/>
          <w:bCs/>
          <w:sz w:val="18"/>
          <w:szCs w:val="18"/>
          <w:lang w:val="ru-RU"/>
        </w:rPr>
        <w:t>Тарифы АО «</w:t>
      </w:r>
      <w:r w:rsidR="00D72E1A" w:rsidRPr="00D40291">
        <w:rPr>
          <w:rFonts w:ascii="Segoe UI" w:hAnsi="Segoe UI" w:cs="Segoe UI"/>
          <w:b/>
          <w:bCs/>
          <w:sz w:val="18"/>
          <w:szCs w:val="18"/>
        </w:rPr>
        <w:t>Alatau</w:t>
      </w:r>
      <w:r w:rsidR="00D72E1A" w:rsidRPr="00D40291">
        <w:rPr>
          <w:rFonts w:ascii="Segoe UI" w:hAnsi="Segoe UI" w:cs="Segoe UI"/>
          <w:b/>
          <w:bCs/>
          <w:sz w:val="18"/>
          <w:szCs w:val="18"/>
          <w:lang w:val="ru-RU"/>
        </w:rPr>
        <w:t xml:space="preserve"> </w:t>
      </w:r>
      <w:r w:rsidR="00D72E1A" w:rsidRPr="00D40291">
        <w:rPr>
          <w:rFonts w:ascii="Segoe UI" w:hAnsi="Segoe UI" w:cs="Segoe UI"/>
          <w:b/>
          <w:bCs/>
          <w:sz w:val="18"/>
          <w:szCs w:val="18"/>
        </w:rPr>
        <w:t>Cit</w:t>
      </w:r>
      <w:r w:rsidR="00700071" w:rsidRPr="00D40291">
        <w:rPr>
          <w:rFonts w:ascii="Segoe UI" w:hAnsi="Segoe UI" w:cs="Segoe UI"/>
          <w:b/>
          <w:bCs/>
          <w:sz w:val="18"/>
          <w:szCs w:val="18"/>
        </w:rPr>
        <w:t>y</w:t>
      </w:r>
      <w:r w:rsidRPr="00D40291">
        <w:rPr>
          <w:rFonts w:ascii="Segoe UI" w:hAnsi="Segoe UI" w:cs="Segoe UI"/>
          <w:b/>
          <w:bCs/>
          <w:sz w:val="18"/>
          <w:szCs w:val="18"/>
          <w:lang w:val="ru-RU"/>
        </w:rPr>
        <w:t xml:space="preserve"> </w:t>
      </w:r>
      <w:r w:rsidRPr="00D40291">
        <w:rPr>
          <w:rFonts w:ascii="Segoe UI" w:hAnsi="Segoe UI" w:cs="Segoe UI"/>
          <w:b/>
          <w:bCs/>
          <w:sz w:val="18"/>
          <w:szCs w:val="18"/>
        </w:rPr>
        <w:t>Invest</w:t>
      </w:r>
      <w:r w:rsidRPr="00D40291">
        <w:rPr>
          <w:rFonts w:ascii="Segoe UI" w:hAnsi="Segoe UI" w:cs="Segoe UI"/>
          <w:b/>
          <w:bCs/>
          <w:sz w:val="18"/>
          <w:szCs w:val="18"/>
          <w:lang w:val="ru-RU"/>
        </w:rPr>
        <w:t xml:space="preserve">» </w:t>
      </w:r>
      <w:r w:rsidRPr="00D40291">
        <w:rPr>
          <w:rFonts w:ascii="Segoe UI" w:hAnsi="Segoe UI" w:cs="Segoe UI"/>
          <w:b/>
          <w:bCs/>
          <w:sz w:val="18"/>
          <w:szCs w:val="18"/>
          <w:lang w:val="kk-KZ"/>
        </w:rPr>
        <w:t xml:space="preserve">на услуги брокерского обслуживания и номинального держания для клиентов – </w:t>
      </w:r>
      <w:r w:rsidR="000B17C2" w:rsidRPr="00D40291">
        <w:rPr>
          <w:rFonts w:ascii="Segoe UI" w:hAnsi="Segoe UI" w:cs="Segoe UI"/>
          <w:b/>
          <w:bCs/>
          <w:sz w:val="18"/>
          <w:szCs w:val="18"/>
          <w:lang w:val="ru-RU"/>
        </w:rPr>
        <w:t>физ</w:t>
      </w:r>
      <w:r w:rsidRPr="00D40291">
        <w:rPr>
          <w:rFonts w:ascii="Segoe UI" w:hAnsi="Segoe UI" w:cs="Segoe UI"/>
          <w:b/>
          <w:bCs/>
          <w:sz w:val="18"/>
          <w:szCs w:val="18"/>
          <w:lang w:val="ru-RU"/>
        </w:rPr>
        <w:t xml:space="preserve">ических </w:t>
      </w:r>
      <w:r w:rsidRPr="00D40291">
        <w:rPr>
          <w:rFonts w:ascii="Segoe UI" w:hAnsi="Segoe UI" w:cs="Segoe UI"/>
          <w:b/>
          <w:bCs/>
          <w:sz w:val="18"/>
          <w:szCs w:val="18"/>
          <w:lang w:val="kk-KZ"/>
        </w:rPr>
        <w:t>лиц</w:t>
      </w:r>
    </w:p>
    <w:p w14:paraId="6F6E519A" w14:textId="77777777" w:rsidR="005A5C30" w:rsidRPr="00D40291" w:rsidRDefault="005A5C30" w:rsidP="00BF480B">
      <w:pPr>
        <w:tabs>
          <w:tab w:val="left" w:pos="450"/>
          <w:tab w:val="left" w:pos="1200"/>
        </w:tabs>
        <w:spacing w:after="0"/>
        <w:ind w:right="-10" w:hanging="851"/>
        <w:contextualSpacing/>
        <w:jc w:val="both"/>
        <w:rPr>
          <w:rFonts w:ascii="Segoe UI" w:hAnsi="Segoe UI" w:cs="Segoe UI"/>
          <w:sz w:val="20"/>
          <w:szCs w:val="20"/>
          <w:lang w:val="kk-KZ"/>
        </w:rPr>
      </w:pPr>
    </w:p>
    <w:tbl>
      <w:tblPr>
        <w:tblStyle w:val="TableNormal1"/>
        <w:tblW w:w="10667" w:type="dxa"/>
        <w:tblInd w:w="-891" w:type="dxa"/>
        <w:tblBorders>
          <w:top w:val="single" w:sz="4" w:space="0" w:color="ACB8C9"/>
          <w:left w:val="single" w:sz="4" w:space="0" w:color="ACB8C9"/>
          <w:bottom w:val="single" w:sz="4" w:space="0" w:color="ACB8C9"/>
          <w:right w:val="single" w:sz="4" w:space="0" w:color="ACB8C9"/>
          <w:insideH w:val="single" w:sz="4" w:space="0" w:color="ACB8C9"/>
          <w:insideV w:val="single" w:sz="4" w:space="0" w:color="ACB8C9"/>
        </w:tblBorders>
        <w:tblLayout w:type="fixed"/>
        <w:tblLook w:val="01E0" w:firstRow="1" w:lastRow="1" w:firstColumn="1" w:lastColumn="1" w:noHBand="0" w:noVBand="0"/>
      </w:tblPr>
      <w:tblGrid>
        <w:gridCol w:w="5848"/>
        <w:gridCol w:w="2409"/>
        <w:gridCol w:w="2410"/>
      </w:tblGrid>
      <w:tr w:rsidR="005A5C30" w:rsidRPr="00D40291" w14:paraId="58290991" w14:textId="77777777" w:rsidTr="00F5629F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E21AED" w14:textId="19A5439D" w:rsidR="005A5C30" w:rsidRPr="00D40291" w:rsidRDefault="000B17C2" w:rsidP="000B17C2">
            <w:pPr>
              <w:pStyle w:val="TableParagraph"/>
              <w:spacing w:line="292" w:lineRule="exact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D40291">
              <w:rPr>
                <w:rFonts w:ascii="Segoe UI" w:hAnsi="Segoe UI" w:cs="Segoe UI"/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B2FDF86" w14:textId="77777777" w:rsidR="005A5C30" w:rsidRPr="00D40291" w:rsidRDefault="005A5C30" w:rsidP="0076424A">
            <w:pPr>
              <w:pStyle w:val="TableParagraph"/>
              <w:spacing w:line="292" w:lineRule="exact"/>
              <w:ind w:left="117" w:right="103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kk-KZ"/>
              </w:rPr>
            </w:pPr>
            <w:r w:rsidRPr="00D40291">
              <w:rPr>
                <w:rFonts w:ascii="Segoe UI" w:hAnsi="Segoe UI" w:cs="Segoe UI"/>
                <w:b/>
                <w:bCs/>
                <w:sz w:val="16"/>
                <w:szCs w:val="16"/>
                <w:lang w:val="kk-KZ"/>
              </w:rPr>
              <w:t>При подаче приказа на бумажном носителе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69EE0F6" w14:textId="77777777" w:rsidR="005A5C30" w:rsidRPr="00D40291" w:rsidRDefault="005A5C30" w:rsidP="0076424A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hAnsi="Segoe UI" w:cs="Segoe UI"/>
                <w:b/>
                <w:bCs/>
                <w:sz w:val="16"/>
                <w:szCs w:val="16"/>
                <w:lang w:val="kk-KZ"/>
              </w:rPr>
            </w:pPr>
            <w:r w:rsidRPr="00D40291">
              <w:rPr>
                <w:rFonts w:ascii="Segoe UI" w:hAnsi="Segoe UI" w:cs="Segoe UI"/>
                <w:b/>
                <w:bCs/>
                <w:sz w:val="16"/>
                <w:szCs w:val="16"/>
                <w:lang w:val="kk-KZ"/>
              </w:rPr>
              <w:t>При подаче приказа онлайн</w:t>
            </w:r>
          </w:p>
        </w:tc>
      </w:tr>
      <w:tr w:rsidR="000B17C2" w:rsidRPr="00D40291" w14:paraId="10B59E27" w14:textId="77777777" w:rsidTr="006838C1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6BDB" w14:textId="2FA925AF" w:rsidR="000B17C2" w:rsidRPr="00D40291" w:rsidRDefault="000B17C2" w:rsidP="000B17C2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Открытие, ведение, закрытие лицевого счета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8BCA" w14:textId="5262281A" w:rsidR="000B17C2" w:rsidRPr="00D40291" w:rsidRDefault="000B17C2" w:rsidP="000B17C2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</w:tc>
      </w:tr>
      <w:tr w:rsidR="0072744A" w:rsidRPr="00D40291" w14:paraId="1D91F8E4" w14:textId="77777777" w:rsidTr="006838C1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A73" w14:textId="2ACC8040" w:rsidR="0072744A" w:rsidRPr="00D40291" w:rsidRDefault="0072744A" w:rsidP="0072744A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Учет и хранение ценных бумаг клиента</w:t>
            </w:r>
            <w:r w:rsidR="008446F8" w:rsidRPr="00D40291">
              <w:rPr>
                <w:rFonts w:ascii="Segoe UI" w:hAnsi="Segoe UI" w:cs="Segoe UI"/>
                <w:sz w:val="14"/>
                <w:szCs w:val="14"/>
              </w:rPr>
              <w:t>*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6C7E" w14:textId="22F10C67" w:rsidR="0072744A" w:rsidRPr="00D40291" w:rsidRDefault="0072744A" w:rsidP="0072744A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</w:tc>
      </w:tr>
      <w:tr w:rsidR="0072744A" w:rsidRPr="00D40291" w14:paraId="392505D4" w14:textId="77777777" w:rsidTr="00053C44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CC2C" w14:textId="654E4CC0" w:rsidR="0072744A" w:rsidRPr="00D40291" w:rsidRDefault="0072744A" w:rsidP="00FF0BC5">
            <w:pPr>
              <w:pStyle w:val="TableParagraph"/>
              <w:tabs>
                <w:tab w:val="left" w:pos="4584"/>
              </w:tabs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Сделки на локальном рынке (KASE и AIX)</w:t>
            </w:r>
            <w:r w:rsidR="00FF0BC5" w:rsidRPr="00D40291">
              <w:rPr>
                <w:rFonts w:ascii="Segoe UI" w:hAnsi="Segoe UI" w:cs="Segoe UI"/>
                <w:sz w:val="14"/>
                <w:szCs w:val="14"/>
              </w:rPr>
              <w:tab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A02E" w14:textId="0763F39C" w:rsidR="0072744A" w:rsidRPr="0038100E" w:rsidRDefault="0072744A" w:rsidP="0072744A">
            <w:pPr>
              <w:pStyle w:val="TableParagraph"/>
              <w:spacing w:line="292" w:lineRule="exact"/>
              <w:ind w:left="117" w:right="103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38100E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  <w:t>1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</w:t>
            </w:r>
            <w:r w:rsidR="00136E0A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от суммы сделки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E0CA" w14:textId="0B0EC271" w:rsidR="007F3559" w:rsidRPr="0038100E" w:rsidRDefault="0072744A" w:rsidP="007F3559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39378E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</w:t>
            </w:r>
            <w:r w:rsidR="007F3559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5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</w:t>
            </w:r>
            <w:r w:rsidR="00136E0A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от суммы сделки</w:t>
            </w:r>
          </w:p>
          <w:p w14:paraId="6C19E9A3" w14:textId="25687EA0" w:rsidR="00D1144B" w:rsidRPr="0038100E" w:rsidRDefault="00D1144B" w:rsidP="0072744A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</w:tc>
      </w:tr>
      <w:tr w:rsidR="0072744A" w:rsidRPr="00D40291" w14:paraId="66A05F43" w14:textId="77777777" w:rsidTr="006838C1">
        <w:trPr>
          <w:trHeight w:val="404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7A58" w14:textId="77777777" w:rsidR="0072744A" w:rsidRPr="00D40291" w:rsidRDefault="0072744A" w:rsidP="0072744A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Сделки на международном рынке (иные рынки, не относящиеся к локальному рынку):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6421" w14:textId="7450D549" w:rsidR="0072744A" w:rsidRPr="0038100E" w:rsidRDefault="0072744A" w:rsidP="0072744A">
            <w:pPr>
              <w:pStyle w:val="TableParagraph"/>
              <w:spacing w:before="2"/>
              <w:ind w:left="117" w:right="104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0,2%</w:t>
            </w:r>
            <w:r w:rsidR="00D4029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="00D4029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от суммы сделки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F784" w14:textId="029BAC17" w:rsidR="0072744A" w:rsidRPr="0038100E" w:rsidRDefault="0072744A" w:rsidP="0072744A">
            <w:pPr>
              <w:pStyle w:val="TableParagraph"/>
              <w:spacing w:before="2"/>
              <w:ind w:left="87" w:right="72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0,1%</w:t>
            </w:r>
            <w:r w:rsidR="00D4029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  <w:t xml:space="preserve"> </w:t>
            </w:r>
            <w:r w:rsidR="00D4029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от суммы сделки</w:t>
            </w:r>
          </w:p>
        </w:tc>
      </w:tr>
      <w:tr w:rsidR="0072744A" w:rsidRPr="00D40291" w14:paraId="5031809B" w14:textId="77777777" w:rsidTr="006838C1">
        <w:trPr>
          <w:trHeight w:val="203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8527" w14:textId="77777777" w:rsidR="0072744A" w:rsidRPr="00D40291" w:rsidRDefault="0072744A" w:rsidP="0072744A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Сделки обратного РЕПО (от разницы в объеме сделки при закрытии)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EDA7" w14:textId="470A1074" w:rsidR="0072744A" w:rsidRPr="0038100E" w:rsidRDefault="0072744A" w:rsidP="0072744A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i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2%</w:t>
            </w:r>
            <w:r w:rsidR="00E476B4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, </w:t>
            </w:r>
            <w:r w:rsidRPr="0038100E">
              <w:rPr>
                <w:rFonts w:ascii="Segoe UI" w:hAnsi="Segoe UI" w:cs="Segoe UI"/>
                <w:iCs/>
                <w:color w:val="000000" w:themeColor="text1"/>
                <w:sz w:val="14"/>
                <w:szCs w:val="14"/>
              </w:rPr>
              <w:t>мин. 2 МРП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FA43" w14:textId="3B16CC9A" w:rsidR="0072744A" w:rsidRPr="0038100E" w:rsidRDefault="0072744A" w:rsidP="0072744A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i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1%</w:t>
            </w:r>
            <w:r w:rsidR="00136E0A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</w:t>
            </w:r>
          </w:p>
        </w:tc>
      </w:tr>
      <w:tr w:rsidR="0072744A" w:rsidRPr="00D40291" w14:paraId="42BD076C" w14:textId="77777777" w:rsidTr="006838C1">
        <w:trPr>
          <w:trHeight w:val="20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90DB" w14:textId="77777777" w:rsidR="0072744A" w:rsidRPr="00D40291" w:rsidRDefault="0072744A" w:rsidP="0072744A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Сделки прямого РЕПО (от разницы в объеме сделки при закрытии)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CD2A" w14:textId="5A4EFD4B" w:rsidR="0072744A" w:rsidRPr="0038100E" w:rsidRDefault="0072744A" w:rsidP="0072744A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iCs/>
                <w:color w:val="000000" w:themeColor="text1"/>
                <w:sz w:val="14"/>
                <w:szCs w:val="14"/>
              </w:rPr>
              <w:t xml:space="preserve">3%, мин. 2 МРП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B985" w14:textId="77777777" w:rsidR="0072744A" w:rsidRPr="0038100E" w:rsidRDefault="0072744A" w:rsidP="0072744A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не предусмотрено</w:t>
            </w:r>
          </w:p>
        </w:tc>
      </w:tr>
      <w:tr w:rsidR="006838C1" w:rsidRPr="0038100E" w14:paraId="5AE293D4" w14:textId="77777777" w:rsidTr="00053C44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C4A0" w14:textId="77777777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Покупка / продажа валюты на </w:t>
            </w:r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KASE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D6FA" w14:textId="48AC7D00" w:rsidR="006838C1" w:rsidRPr="0038100E" w:rsidRDefault="00A23B19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0,70</w:t>
            </w:r>
            <w:r w:rsidR="00AF0549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от суммы сделки</w:t>
            </w:r>
            <w:r w:rsidR="00F5629F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,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до 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50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 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000  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  долларов (или эквивалент),</w:t>
            </w:r>
          </w:p>
          <w:p w14:paraId="5D2D1111" w14:textId="77777777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  <w:p w14:paraId="5A52AF0B" w14:textId="5F83DB76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A23B19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4</w:t>
            </w:r>
            <w:r w:rsidR="00AF0549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 от суммы сделки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, от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50 00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долларов 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до 1 000 000 долларов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(или эквивалент),</w:t>
            </w:r>
          </w:p>
          <w:p w14:paraId="55C7317A" w14:textId="77777777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  <w:p w14:paraId="1727B5F3" w14:textId="4FE6D0C6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39378E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15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%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от суммы сделки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,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от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1 000 00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 долларов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(или эквивалент)</w:t>
            </w:r>
          </w:p>
          <w:p w14:paraId="56CBE5FB" w14:textId="7802A21C" w:rsidR="006838C1" w:rsidRPr="0038100E" w:rsidRDefault="006838C1" w:rsidP="006838C1">
            <w:pPr>
              <w:pStyle w:val="TableParagraph"/>
              <w:spacing w:before="2"/>
              <w:ind w:left="0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5BF6" w14:textId="1C4432E2" w:rsidR="006838C1" w:rsidRPr="0038100E" w:rsidRDefault="00A23B19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0,35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 от суммы сделки</w:t>
            </w:r>
            <w:r w:rsidR="00F5629F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,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до 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50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 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000  </w:t>
            </w:r>
            <w:r w:rsidR="006838C1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 долларов (или эквивалент),</w:t>
            </w:r>
          </w:p>
          <w:p w14:paraId="4C7FBA84" w14:textId="77777777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  <w:p w14:paraId="5B234519" w14:textId="4095FD9B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A23B19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2</w:t>
            </w:r>
            <w:r w:rsidR="00AF0549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 от суммы сделки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, от </w:t>
            </w:r>
            <w:r w:rsidR="00053C44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50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 00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0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долларов 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до 1 000 000 долларов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(или эквивалент),</w:t>
            </w:r>
          </w:p>
          <w:p w14:paraId="731EC68A" w14:textId="77777777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  <w:p w14:paraId="2285FA88" w14:textId="19864A8D" w:rsidR="006838C1" w:rsidRPr="0038100E" w:rsidRDefault="006838C1" w:rsidP="00053C44">
            <w:pPr>
              <w:pStyle w:val="TableParagraph"/>
              <w:spacing w:before="2"/>
              <w:ind w:left="0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 xml:space="preserve">0,075%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от суммы сделки</w:t>
            </w:r>
            <w:r w:rsidR="00CE6D87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, от </w:t>
            </w:r>
            <w:r w:rsidR="00053C44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>1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kk-KZ"/>
              </w:rPr>
              <w:t xml:space="preserve"> 000 00 долларов 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(или эквивалент)</w:t>
            </w:r>
          </w:p>
          <w:p w14:paraId="01F2CE57" w14:textId="12460995" w:rsidR="006838C1" w:rsidRPr="0038100E" w:rsidRDefault="006838C1" w:rsidP="006838C1">
            <w:pPr>
              <w:pStyle w:val="TableParagraph"/>
              <w:spacing w:before="2"/>
              <w:ind w:left="0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</w:p>
        </w:tc>
      </w:tr>
      <w:tr w:rsidR="006838C1" w:rsidRPr="00D40291" w14:paraId="1574592A" w14:textId="77777777" w:rsidTr="006838C1">
        <w:trPr>
          <w:trHeight w:val="277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877C" w14:textId="282E2E35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Сделки с паями ИПИФ, находящимися под управлением АО «Alatau </w:t>
            </w:r>
            <w:proofErr w:type="spellStart"/>
            <w:r w:rsidRPr="00D40291">
              <w:rPr>
                <w:rFonts w:ascii="Segoe UI" w:hAnsi="Segoe UI" w:cs="Segoe UI"/>
                <w:sz w:val="14"/>
                <w:szCs w:val="14"/>
              </w:rPr>
              <w:t>Cit</w:t>
            </w:r>
            <w:proofErr w:type="spellEnd"/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y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 Invest»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844C" w14:textId="603C590C" w:rsidR="006838C1" w:rsidRPr="0038100E" w:rsidRDefault="006838C1" w:rsidP="006838C1">
            <w:pPr>
              <w:pStyle w:val="TableParagraph"/>
              <w:spacing w:before="2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>бесплатно</w:t>
            </w:r>
          </w:p>
        </w:tc>
      </w:tr>
      <w:tr w:rsidR="006838C1" w:rsidRPr="0038100E" w14:paraId="66DC8D31" w14:textId="77777777" w:rsidTr="002F27F3">
        <w:trPr>
          <w:trHeight w:val="537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8920" w14:textId="77777777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Сделки по дарению финансовых инструментов между клиентами АО «</w:t>
            </w:r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Alatau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 </w:t>
            </w:r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City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 xml:space="preserve"> </w:t>
            </w:r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Invest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>»</w:t>
            </w:r>
          </w:p>
          <w:p w14:paraId="21BCD8C9" w14:textId="7A3272D7" w:rsidR="002F27F3" w:rsidRPr="00D40291" w:rsidRDefault="002F27F3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971" w14:textId="293D5DDF" w:rsidR="006838C1" w:rsidRPr="0038100E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 xml:space="preserve">0,1% от суммы операции, мин. 15 000 </w:t>
            </w:r>
            <w:proofErr w:type="spellStart"/>
            <w:r w:rsidR="00D1144B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теңге</w:t>
            </w:r>
            <w:proofErr w:type="spellEnd"/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 xml:space="preserve">, </w:t>
            </w:r>
            <w:r w:rsidRPr="0038100E">
              <w:rPr>
                <w:rFonts w:ascii="Segoe UI" w:hAnsi="Segoe UI" w:cs="Segoe UI"/>
                <w:iCs/>
                <w:color w:val="000000" w:themeColor="text1"/>
                <w:sz w:val="14"/>
                <w:szCs w:val="14"/>
              </w:rPr>
              <w:t xml:space="preserve">макс. 150 000 </w:t>
            </w:r>
            <w:proofErr w:type="spellStart"/>
            <w:r w:rsidR="00D1144B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теңге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52F6" w14:textId="72974B86" w:rsidR="006838C1" w:rsidRPr="0038100E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бесплатно (на сумму до 100 МРП)</w:t>
            </w:r>
          </w:p>
        </w:tc>
      </w:tr>
      <w:tr w:rsidR="002F27F3" w:rsidRPr="00D40291" w14:paraId="0BF895F2" w14:textId="77777777" w:rsidTr="002F27F3">
        <w:trPr>
          <w:trHeight w:val="588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B4C" w14:textId="6AF358F8" w:rsidR="002F27F3" w:rsidRPr="00D40291" w:rsidRDefault="002F27F3" w:rsidP="002F27F3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Покупка / продажа финансовых инструментов на внебиржевом - рынке, торгуемых на локальном рынке, с расчетами в АО «Центральный депозитарий ценных бумаг»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5F71" w14:textId="24E50522" w:rsidR="002F27F3" w:rsidRPr="0038100E" w:rsidRDefault="002F27F3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</w:t>
            </w:r>
            <w:r w:rsidR="0038100E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  <w:t>1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 от суммы сделки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7448" w14:textId="355A45BF" w:rsidR="002F27F3" w:rsidRPr="0038100E" w:rsidRDefault="002F27F3" w:rsidP="006838C1">
            <w:pPr>
              <w:pStyle w:val="TableParagraph"/>
              <w:spacing w:before="2"/>
              <w:jc w:val="center"/>
              <w:rPr>
                <w:rFonts w:ascii="Segoe UI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0,0</w:t>
            </w:r>
            <w:r w:rsidR="0038100E" w:rsidRPr="0038100E">
              <w:rPr>
                <w:rFonts w:ascii="Segoe UI" w:hAnsi="Segoe UI" w:cs="Segoe UI"/>
                <w:color w:val="000000" w:themeColor="text1"/>
                <w:sz w:val="14"/>
                <w:szCs w:val="14"/>
                <w:lang w:val="en-US"/>
              </w:rPr>
              <w:t>5</w:t>
            </w:r>
            <w:r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% от суммы сделки</w:t>
            </w:r>
          </w:p>
        </w:tc>
      </w:tr>
      <w:tr w:rsidR="006838C1" w:rsidRPr="0038100E" w14:paraId="2E6B3B88" w14:textId="77777777" w:rsidTr="006838C1">
        <w:trPr>
          <w:trHeight w:val="407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9591" w14:textId="3D65B528" w:rsidR="006838C1" w:rsidRPr="00D40291" w:rsidRDefault="006838C1" w:rsidP="006838C1">
            <w:pPr>
              <w:pStyle w:val="TableParagraph"/>
              <w:spacing w:line="200" w:lineRule="atLeas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Конвертация финансового инструмента (конвертация из депозитарной расписки в акции, из акции в депозитарные расписки)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B4FD" w14:textId="40A9F709" w:rsidR="006838C1" w:rsidRPr="0038100E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 xml:space="preserve">10 </w:t>
            </w:r>
            <w:proofErr w:type="spellStart"/>
            <w:r w:rsidR="00D1144B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теңге</w:t>
            </w:r>
            <w:proofErr w:type="spellEnd"/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 xml:space="preserve"> за один GDR/ADR, мин. 2 МРП</w:t>
            </w:r>
          </w:p>
        </w:tc>
      </w:tr>
      <w:tr w:rsidR="006838C1" w:rsidRPr="00D40291" w14:paraId="1A7A20FD" w14:textId="77777777" w:rsidTr="006838C1">
        <w:trPr>
          <w:trHeight w:val="407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245B" w14:textId="77777777" w:rsidR="006838C1" w:rsidRPr="00D40291" w:rsidRDefault="006838C1" w:rsidP="006838C1">
            <w:pPr>
              <w:pStyle w:val="TableParagraph"/>
              <w:spacing w:line="200" w:lineRule="atLeas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Вывод из номинального держания финансовых инструментов без смены права собственности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8C67" w14:textId="1E9D3FE2" w:rsidR="006838C1" w:rsidRPr="0038100E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</w:pPr>
            <w:r w:rsidRPr="0038100E">
              <w:rPr>
                <w:rFonts w:ascii="Segoe UI" w:eastAsia="Times New Roman" w:hAnsi="Segoe UI" w:cs="Segoe UI"/>
                <w:color w:val="000000" w:themeColor="text1"/>
                <w:sz w:val="14"/>
                <w:szCs w:val="14"/>
              </w:rPr>
              <w:t xml:space="preserve">10 000 </w:t>
            </w:r>
            <w:proofErr w:type="spellStart"/>
            <w:r w:rsidR="00D1144B" w:rsidRPr="0038100E">
              <w:rPr>
                <w:rFonts w:ascii="Segoe UI" w:hAnsi="Segoe UI" w:cs="Segoe UI"/>
                <w:color w:val="000000" w:themeColor="text1"/>
                <w:sz w:val="14"/>
                <w:szCs w:val="14"/>
              </w:rPr>
              <w:t>теңге</w:t>
            </w:r>
            <w:proofErr w:type="spellEnd"/>
          </w:p>
        </w:tc>
      </w:tr>
      <w:tr w:rsidR="006838C1" w:rsidRPr="00D40291" w14:paraId="5913AA55" w14:textId="77777777" w:rsidTr="006838C1">
        <w:trPr>
          <w:trHeight w:val="378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E05" w14:textId="0DFA96FA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Списание/зачисление финансовых инструментов со сменой прав собственности**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F3ED" w14:textId="02DE23A4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0,1% от суммы операции, </w:t>
            </w:r>
            <w:r w:rsidRPr="00D40291">
              <w:rPr>
                <w:rFonts w:ascii="Segoe UI" w:hAnsi="Segoe UI" w:cs="Segoe UI"/>
                <w:iCs/>
                <w:color w:val="3A3838"/>
                <w:sz w:val="14"/>
                <w:szCs w:val="14"/>
              </w:rPr>
              <w:t xml:space="preserve">мин. 15 000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  <w:r w:rsidRPr="00D40291">
              <w:rPr>
                <w:rFonts w:ascii="Segoe UI" w:hAnsi="Segoe UI" w:cs="Segoe UI"/>
                <w:iCs/>
                <w:color w:val="3A3838"/>
                <w:sz w:val="14"/>
                <w:szCs w:val="14"/>
              </w:rPr>
              <w:t xml:space="preserve">, макс. </w:t>
            </w:r>
            <w:r w:rsidR="00D40291" w:rsidRPr="00D40291">
              <w:rPr>
                <w:rFonts w:ascii="Segoe UI" w:hAnsi="Segoe UI" w:cs="Segoe UI"/>
                <w:iCs/>
                <w:color w:val="3A3838"/>
                <w:sz w:val="14"/>
                <w:szCs w:val="14"/>
                <w:lang w:val="en-US"/>
              </w:rPr>
              <w:t xml:space="preserve">150 </w:t>
            </w:r>
            <w:r w:rsidR="00D40291" w:rsidRPr="00D40291">
              <w:rPr>
                <w:rFonts w:ascii="Segoe UI" w:hAnsi="Segoe UI" w:cs="Segoe UI"/>
                <w:iCs/>
                <w:color w:val="3A3838"/>
                <w:sz w:val="14"/>
                <w:szCs w:val="14"/>
              </w:rPr>
              <w:t>000</w:t>
            </w:r>
            <w:r w:rsidRPr="00D40291">
              <w:rPr>
                <w:rFonts w:ascii="Segoe UI" w:hAnsi="Segoe UI" w:cs="Segoe UI"/>
                <w:iCs/>
                <w:color w:val="3A3838"/>
                <w:sz w:val="14"/>
                <w:szCs w:val="14"/>
              </w:rPr>
              <w:t xml:space="preserve">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</w:p>
        </w:tc>
      </w:tr>
      <w:tr w:rsidR="006838C1" w:rsidRPr="00D40291" w14:paraId="2D1C6C61" w14:textId="77777777" w:rsidTr="006838C1">
        <w:trPr>
          <w:trHeight w:val="443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5A92" w14:textId="288F08F1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Дематериализация</w:t>
            </w:r>
            <w:r w:rsidRPr="00D40291">
              <w:rPr>
                <w:rFonts w:ascii="Segoe UI" w:hAnsi="Segoe UI" w:cs="Segoe UI"/>
                <w:sz w:val="14"/>
                <w:szCs w:val="14"/>
                <w:lang w:val="en-US"/>
              </w:rPr>
              <w:t>/</w:t>
            </w:r>
            <w:r w:rsidRPr="00D40291">
              <w:rPr>
                <w:rFonts w:ascii="Segoe UI" w:hAnsi="Segoe UI" w:cs="Segoe UI"/>
                <w:sz w:val="14"/>
                <w:szCs w:val="14"/>
              </w:rPr>
              <w:t>материализация финансового инструмента***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D18D" w14:textId="77777777" w:rsidR="007A4554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0,02% от рыночной стоимости финансового инструмента, минимум </w:t>
            </w:r>
          </w:p>
          <w:p w14:paraId="2D478DEC" w14:textId="1F07B67F" w:rsidR="006838C1" w:rsidRPr="00D40291" w:rsidRDefault="00D4029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  <w:lang w:val="en-US"/>
              </w:rPr>
              <w:t>5</w:t>
            </w:r>
            <w:r w:rsidR="006838C1"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0 000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  <w:r w:rsidR="006838C1"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, максимум </w:t>
            </w:r>
            <w:r w:rsidRPr="00D40291">
              <w:rPr>
                <w:rFonts w:ascii="Segoe UI" w:eastAsia="Times New Roman" w:hAnsi="Segoe UI" w:cs="Segoe UI"/>
                <w:sz w:val="14"/>
                <w:szCs w:val="14"/>
                <w:lang w:val="en-US"/>
              </w:rPr>
              <w:t>1 0</w:t>
            </w:r>
            <w:r w:rsidR="006838C1"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00 000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</w:p>
        </w:tc>
      </w:tr>
      <w:tr w:rsidR="006838C1" w:rsidRPr="00D40291" w14:paraId="6428CE46" w14:textId="77777777" w:rsidTr="006838C1">
        <w:trPr>
          <w:trHeight w:val="367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A8BD" w14:textId="55EB1C2C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Голосование по корпоративным действиям****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0527" w14:textId="248C06AF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  <w:p w14:paraId="71910990" w14:textId="31D23576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</w:p>
        </w:tc>
      </w:tr>
      <w:tr w:rsidR="006838C1" w:rsidRPr="00D40291" w14:paraId="136FB06B" w14:textId="77777777" w:rsidTr="006838C1">
        <w:trPr>
          <w:trHeight w:val="348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9E7A" w14:textId="553FF4AE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Регистрация (снятие) залога прав/обременения финансовых инструментов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4BFB" w14:textId="481DEE17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10 000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</w:p>
          <w:p w14:paraId="13287DD3" w14:textId="40BA9026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</w:p>
        </w:tc>
      </w:tr>
      <w:tr w:rsidR="006838C1" w:rsidRPr="00D40291" w14:paraId="7FF9322C" w14:textId="77777777" w:rsidTr="006838C1">
        <w:trPr>
          <w:trHeight w:val="348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2357" w14:textId="15ECF2E1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Предоставление отчетов (выписки с лицевого счета по состоянию на конец месяца и отчета об истории лицевого счета за отчетный месяц) в одном экземпляре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8BEA" w14:textId="3E2E695F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</w:tc>
      </w:tr>
      <w:tr w:rsidR="006838C1" w:rsidRPr="00D40291" w14:paraId="766C4293" w14:textId="77777777" w:rsidTr="006838C1">
        <w:trPr>
          <w:trHeight w:val="348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7E29" w14:textId="64EFA2FA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Предоставление отчетов по запросу, в том числе отличных от типовых форм Брокера (выписки с лицевого счета, отчет о движении денежных средств, отчет о движении ценных бумаги прочего)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CDA7" w14:textId="6059B3CF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 xml:space="preserve">5 000 </w:t>
            </w:r>
            <w:proofErr w:type="spellStart"/>
            <w:r w:rsidR="00D1144B" w:rsidRPr="00D40291">
              <w:rPr>
                <w:rFonts w:ascii="Segoe UI" w:hAnsi="Segoe UI" w:cs="Segoe UI"/>
                <w:sz w:val="14"/>
                <w:szCs w:val="14"/>
              </w:rPr>
              <w:t>теңге</w:t>
            </w:r>
            <w:proofErr w:type="spellEnd"/>
            <w:r w:rsidRPr="00D40291">
              <w:rPr>
                <w:rFonts w:ascii="Segoe UI" w:eastAsia="Times New Roman" w:hAnsi="Segoe UI" w:cs="Segoe UI"/>
                <w:sz w:val="14"/>
                <w:szCs w:val="14"/>
                <w:lang w:val="en-US"/>
              </w:rPr>
              <w:t xml:space="preserve"> </w:t>
            </w: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за один отчет</w:t>
            </w:r>
          </w:p>
        </w:tc>
      </w:tr>
      <w:tr w:rsidR="006838C1" w:rsidRPr="00D40291" w14:paraId="298EB875" w14:textId="77777777" w:rsidTr="006838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82E4" w14:textId="77777777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Ежедневные обзоры мировых рынков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1934" w14:textId="7436C4FA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</w:tc>
      </w:tr>
      <w:tr w:rsidR="006838C1" w:rsidRPr="00D40291" w14:paraId="4820A0CE" w14:textId="77777777" w:rsidTr="006838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ECD" w14:textId="77777777" w:rsidR="006838C1" w:rsidRPr="00D40291" w:rsidRDefault="006838C1" w:rsidP="006838C1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D40291">
              <w:rPr>
                <w:rFonts w:ascii="Segoe UI" w:hAnsi="Segoe UI" w:cs="Segoe UI"/>
                <w:sz w:val="14"/>
                <w:szCs w:val="14"/>
              </w:rPr>
              <w:t>Краткосрочные инвестиционные идеи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678F" w14:textId="39E05E13" w:rsidR="006838C1" w:rsidRPr="00D40291" w:rsidRDefault="006838C1" w:rsidP="006838C1">
            <w:pPr>
              <w:pStyle w:val="TableParagraph"/>
              <w:spacing w:before="2"/>
              <w:jc w:val="center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D40291">
              <w:rPr>
                <w:rFonts w:ascii="Segoe UI" w:eastAsia="Times New Roman" w:hAnsi="Segoe UI" w:cs="Segoe UI"/>
                <w:sz w:val="14"/>
                <w:szCs w:val="14"/>
              </w:rPr>
              <w:t>бесплатно</w:t>
            </w:r>
          </w:p>
        </w:tc>
      </w:tr>
      <w:tr w:rsidR="007420BD" w:rsidRPr="00DD5913" w14:paraId="665713B2" w14:textId="77777777" w:rsidTr="00F007E3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69E54B1" w14:textId="77777777" w:rsidR="007420BD" w:rsidRPr="00DD5913" w:rsidRDefault="007420BD" w:rsidP="00F007E3">
            <w:pPr>
              <w:pStyle w:val="TableParagraph"/>
              <w:spacing w:line="292" w:lineRule="exact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DD5913">
              <w:rPr>
                <w:rFonts w:ascii="Segoe UI" w:hAnsi="Segoe UI" w:cs="Segoe UI"/>
                <w:b/>
                <w:bCs/>
                <w:sz w:val="16"/>
                <w:szCs w:val="16"/>
              </w:rPr>
              <w:t>Наименование услуги «Персональный советник» *****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323F6F3" w14:textId="77777777" w:rsidR="007420BD" w:rsidRPr="00DD5913" w:rsidRDefault="007420BD" w:rsidP="00F007E3">
            <w:pPr>
              <w:pStyle w:val="TableParagraph"/>
              <w:spacing w:line="292" w:lineRule="exact"/>
              <w:ind w:left="117" w:right="103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DD5913">
              <w:rPr>
                <w:rFonts w:ascii="Segoe UI" w:hAnsi="Segoe UI" w:cs="Segoe UI"/>
                <w:b/>
                <w:bCs/>
                <w:sz w:val="16"/>
                <w:szCs w:val="16"/>
              </w:rPr>
              <w:t>При подаче приказа на бумажном носителе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5C58A4A" w14:textId="77777777" w:rsidR="007420BD" w:rsidRPr="00DD5913" w:rsidRDefault="007420BD" w:rsidP="00F007E3">
            <w:pPr>
              <w:pStyle w:val="TableParagraph"/>
              <w:spacing w:line="292" w:lineRule="exact"/>
              <w:ind w:left="87" w:right="69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DD5913">
              <w:rPr>
                <w:rFonts w:ascii="Segoe UI" w:hAnsi="Segoe UI" w:cs="Segoe UI"/>
                <w:b/>
                <w:bCs/>
                <w:sz w:val="16"/>
                <w:szCs w:val="16"/>
              </w:rPr>
              <w:t>При подаче приказа онлайн</w:t>
            </w:r>
          </w:p>
        </w:tc>
      </w:tr>
      <w:tr w:rsidR="007420BD" w:rsidRPr="00DD5913" w14:paraId="21DC33DA" w14:textId="77777777" w:rsidTr="00F007E3">
        <w:trPr>
          <w:trHeight w:val="352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7333" w14:textId="77777777" w:rsidR="007420BD" w:rsidRPr="00AA1DA6" w:rsidRDefault="007420BD" w:rsidP="00F007E3">
            <w:pPr>
              <w:pStyle w:val="TableParagraph"/>
              <w:tabs>
                <w:tab w:val="left" w:pos="4584"/>
              </w:tabs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sz w:val="14"/>
                <w:szCs w:val="14"/>
              </w:rPr>
              <w:t>Сделки на локальном рынке (KASE и AIX)</w:t>
            </w:r>
            <w:r w:rsidRPr="00AA1DA6">
              <w:rPr>
                <w:rFonts w:ascii="Segoe UI" w:hAnsi="Segoe UI" w:cs="Segoe UI"/>
                <w:sz w:val="14"/>
                <w:szCs w:val="14"/>
              </w:rPr>
              <w:tab/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35B5" w14:textId="77777777" w:rsidR="007420BD" w:rsidRPr="00AA1DA6" w:rsidRDefault="007420BD" w:rsidP="00F007E3">
            <w:pPr>
              <w:pStyle w:val="TableParagraph"/>
              <w:spacing w:line="292" w:lineRule="exact"/>
              <w:ind w:left="117" w:right="103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sz w:val="14"/>
                <w:szCs w:val="14"/>
              </w:rPr>
              <w:t>0,25% от суммы сделки</w:t>
            </w:r>
          </w:p>
        </w:tc>
      </w:tr>
      <w:tr w:rsidR="007420BD" w:rsidRPr="0038100E" w14:paraId="4FB4EE52" w14:textId="77777777" w:rsidTr="00F007E3">
        <w:trPr>
          <w:trHeight w:val="404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F688" w14:textId="77777777" w:rsidR="007420BD" w:rsidRPr="00AA1DA6" w:rsidRDefault="007420BD" w:rsidP="00F007E3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sz w:val="14"/>
                <w:szCs w:val="14"/>
              </w:rPr>
              <w:t xml:space="preserve">Сделки на международном рынке 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C0E" w14:textId="77777777" w:rsidR="007420BD" w:rsidRPr="00AA1DA6" w:rsidRDefault="007420BD" w:rsidP="00F007E3">
            <w:pPr>
              <w:pStyle w:val="TableParagraph"/>
              <w:spacing w:before="2"/>
              <w:ind w:left="117" w:right="104"/>
              <w:jc w:val="center"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b/>
                <w:bCs/>
                <w:sz w:val="14"/>
                <w:szCs w:val="14"/>
              </w:rPr>
              <w:t>Международные облигации (исключая KASE и AIX)</w:t>
            </w:r>
          </w:p>
        </w:tc>
      </w:tr>
      <w:tr w:rsidR="007420BD" w:rsidRPr="00DD5913" w14:paraId="1229871F" w14:textId="77777777" w:rsidTr="00F007E3">
        <w:trPr>
          <w:trHeight w:val="404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95BB" w14:textId="77777777" w:rsidR="007420BD" w:rsidRPr="00AA1DA6" w:rsidRDefault="007420BD" w:rsidP="00F007E3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0DE2" w14:textId="77777777" w:rsidR="007420BD" w:rsidRPr="00AA1DA6" w:rsidRDefault="007420BD" w:rsidP="00F007E3">
            <w:pPr>
              <w:pStyle w:val="TableParagraph"/>
              <w:spacing w:before="2"/>
              <w:ind w:left="117" w:right="104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sz w:val="14"/>
                <w:szCs w:val="14"/>
              </w:rPr>
              <w:t>0,25% от суммы сделки</w:t>
            </w:r>
          </w:p>
        </w:tc>
      </w:tr>
      <w:tr w:rsidR="007420BD" w:rsidRPr="00DD5913" w14:paraId="44187453" w14:textId="77777777" w:rsidTr="00F007E3">
        <w:trPr>
          <w:trHeight w:val="404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78F1" w14:textId="77777777" w:rsidR="007420BD" w:rsidRPr="00AA1DA6" w:rsidRDefault="007420BD" w:rsidP="00F007E3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96BC" w14:textId="77777777" w:rsidR="007420BD" w:rsidRPr="00AA1DA6" w:rsidRDefault="007420BD" w:rsidP="00F007E3">
            <w:pPr>
              <w:pStyle w:val="TableParagraph"/>
              <w:spacing w:before="2"/>
              <w:ind w:left="117" w:right="104"/>
              <w:jc w:val="center"/>
              <w:rPr>
                <w:rFonts w:ascii="Segoe UI" w:hAnsi="Segoe UI" w:cs="Segoe UI"/>
                <w:b/>
                <w:bCs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b/>
                <w:bCs/>
                <w:sz w:val="14"/>
                <w:szCs w:val="14"/>
              </w:rPr>
              <w:t>Акции, ETF</w:t>
            </w:r>
          </w:p>
        </w:tc>
      </w:tr>
      <w:tr w:rsidR="007420BD" w:rsidRPr="00DD5913" w14:paraId="26D60DA7" w14:textId="77777777" w:rsidTr="00F007E3">
        <w:trPr>
          <w:trHeight w:val="404"/>
        </w:trPr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FAC" w14:textId="77777777" w:rsidR="007420BD" w:rsidRPr="00AA1DA6" w:rsidRDefault="007420BD" w:rsidP="00F007E3">
            <w:pPr>
              <w:pStyle w:val="TableParagraph"/>
              <w:spacing w:line="292" w:lineRule="exact"/>
              <w:ind w:left="108"/>
              <w:contextualSpacing/>
              <w:rPr>
                <w:rFonts w:ascii="Segoe UI" w:hAnsi="Segoe UI" w:cs="Segoe UI"/>
                <w:sz w:val="14"/>
                <w:szCs w:val="14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DC6D" w14:textId="77777777" w:rsidR="007420BD" w:rsidRPr="00AA1DA6" w:rsidRDefault="007420BD" w:rsidP="00F007E3">
            <w:pPr>
              <w:pStyle w:val="TableParagraph"/>
              <w:spacing w:before="2"/>
              <w:ind w:left="117" w:right="104"/>
              <w:jc w:val="center"/>
              <w:rPr>
                <w:rFonts w:ascii="Segoe UI" w:hAnsi="Segoe UI" w:cs="Segoe UI"/>
                <w:sz w:val="14"/>
                <w:szCs w:val="14"/>
              </w:rPr>
            </w:pPr>
            <w:r w:rsidRPr="00AA1DA6">
              <w:rPr>
                <w:rFonts w:ascii="Segoe UI" w:hAnsi="Segoe UI" w:cs="Segoe UI"/>
                <w:sz w:val="14"/>
                <w:szCs w:val="14"/>
              </w:rPr>
              <w:t>0,50% от суммы сделки</w:t>
            </w:r>
          </w:p>
        </w:tc>
      </w:tr>
    </w:tbl>
    <w:p w14:paraId="2487C968" w14:textId="77777777" w:rsidR="007420BD" w:rsidRDefault="007420BD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</w:p>
    <w:p w14:paraId="30E1D8E4" w14:textId="086EFA5F" w:rsidR="003A19F2" w:rsidRPr="00D40291" w:rsidRDefault="00A60ECD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*</w:t>
      </w:r>
      <w:r w:rsidR="003A19F2" w:rsidRPr="00D40291">
        <w:rPr>
          <w:rFonts w:ascii="Segoe UI" w:hAnsi="Segoe UI" w:cs="Segoe UI"/>
          <w:sz w:val="13"/>
          <w:szCs w:val="13"/>
          <w:lang w:val="ru-RU"/>
        </w:rPr>
        <w:t>В тарифы не включаются комиссионные сборы лиц, обеспечивающих выполнение функций брокера и номинального держателя, включая: АО "Казахстанская фондовая биржа", АО "Центральный депозитарий ценных бумаг",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Astana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International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Exchange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, </w:t>
      </w:r>
      <w:r w:rsidR="00DE7078" w:rsidRPr="00D40291">
        <w:rPr>
          <w:rFonts w:ascii="Segoe UI" w:hAnsi="Segoe UI" w:cs="Segoe UI"/>
          <w:sz w:val="13"/>
          <w:szCs w:val="13"/>
        </w:rPr>
        <w:t>AIX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Central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Security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DE7078" w:rsidRPr="00D40291">
        <w:rPr>
          <w:rFonts w:ascii="Segoe UI" w:hAnsi="Segoe UI" w:cs="Segoe UI"/>
          <w:sz w:val="13"/>
          <w:szCs w:val="13"/>
        </w:rPr>
        <w:t>Depositary</w:t>
      </w:r>
      <w:r w:rsidR="00DE7078" w:rsidRPr="00D40291">
        <w:rPr>
          <w:rFonts w:ascii="Segoe UI" w:hAnsi="Segoe UI" w:cs="Segoe UI"/>
          <w:sz w:val="13"/>
          <w:szCs w:val="13"/>
          <w:lang w:val="ru-RU"/>
        </w:rPr>
        <w:t xml:space="preserve">, </w:t>
      </w:r>
      <w:r w:rsidR="003A19F2" w:rsidRPr="00D40291">
        <w:rPr>
          <w:rFonts w:ascii="Segoe UI" w:hAnsi="Segoe UI" w:cs="Segoe UI"/>
          <w:sz w:val="13"/>
          <w:szCs w:val="13"/>
          <w:lang w:val="ru-RU"/>
        </w:rPr>
        <w:t xml:space="preserve">кастодиана и прочих профессиональных участников рынка ценных бумаг, </w:t>
      </w:r>
      <w:r w:rsidR="009E594B" w:rsidRPr="00D40291">
        <w:rPr>
          <w:rFonts w:ascii="Segoe UI" w:hAnsi="Segoe UI" w:cs="Segoe UI"/>
          <w:sz w:val="13"/>
          <w:szCs w:val="13"/>
          <w:lang w:val="ru-RU"/>
        </w:rPr>
        <w:t xml:space="preserve">иностранных расчетных организаций, иностранных кастодианов, иностранных </w:t>
      </w:r>
      <w:proofErr w:type="spellStart"/>
      <w:r w:rsidR="009E594B" w:rsidRPr="00D40291">
        <w:rPr>
          <w:rFonts w:ascii="Segoe UI" w:hAnsi="Segoe UI" w:cs="Segoe UI"/>
          <w:sz w:val="13"/>
          <w:szCs w:val="13"/>
          <w:lang w:val="ru-RU"/>
        </w:rPr>
        <w:t>контрпартнеров</w:t>
      </w:r>
      <w:proofErr w:type="spellEnd"/>
      <w:r w:rsidR="009E594B" w:rsidRPr="00D40291">
        <w:rPr>
          <w:rFonts w:ascii="Segoe UI" w:hAnsi="Segoe UI" w:cs="Segoe UI"/>
          <w:sz w:val="13"/>
          <w:szCs w:val="13"/>
          <w:lang w:val="ru-RU"/>
        </w:rPr>
        <w:t xml:space="preserve">, </w:t>
      </w:r>
      <w:r w:rsidR="003A19F2" w:rsidRPr="00D40291">
        <w:rPr>
          <w:rFonts w:ascii="Segoe UI" w:hAnsi="Segoe UI" w:cs="Segoe UI"/>
          <w:sz w:val="13"/>
          <w:szCs w:val="13"/>
          <w:lang w:val="ru-RU"/>
        </w:rPr>
        <w:t xml:space="preserve">расходы, связанные с исполнением приказов </w:t>
      </w:r>
      <w:r w:rsidR="00E05EDE" w:rsidRPr="00D40291">
        <w:rPr>
          <w:rFonts w:ascii="Segoe UI" w:hAnsi="Segoe UI" w:cs="Segoe UI"/>
          <w:sz w:val="13"/>
          <w:szCs w:val="13"/>
          <w:lang w:val="ru-RU"/>
        </w:rPr>
        <w:t>Клиента,</w:t>
      </w:r>
      <w:r w:rsidR="003A19F2" w:rsidRPr="00D40291">
        <w:rPr>
          <w:rFonts w:ascii="Segoe UI" w:hAnsi="Segoe UI" w:cs="Segoe UI"/>
          <w:sz w:val="13"/>
          <w:szCs w:val="13"/>
          <w:lang w:val="ru-RU"/>
        </w:rPr>
        <w:t xml:space="preserve"> и выставляются по факту.</w:t>
      </w:r>
    </w:p>
    <w:p w14:paraId="634A7A7E" w14:textId="0F1F2E8F" w:rsidR="003A19F2" w:rsidRPr="00D40291" w:rsidRDefault="003A19F2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Объем сделки покупки/продажи акций вычисляется по формуле: цена ценной бумаги х количество акций</w:t>
      </w:r>
    </w:p>
    <w:p w14:paraId="3B4A218B" w14:textId="3DBF2780" w:rsidR="003A19F2" w:rsidRPr="00D40291" w:rsidRDefault="003A19F2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kk-KZ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Объем сделки покупки/продажи облигаций вычисляется по формуле: (чистая цена (в % от номинала) + накопленный интерес (в % от номинала)) х номинальная стоимость х количество х курс пересчета (в зависимости от параметров сделки)</w:t>
      </w:r>
    </w:p>
    <w:p w14:paraId="25F5AF4F" w14:textId="77777777" w:rsidR="003A19F2" w:rsidRPr="00D40291" w:rsidRDefault="003A19F2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Сумма дохода/расхода по сделке РЕПО вычисляется по формуле: абсолютная разница между объемом открытия и объемом закрытия</w:t>
      </w:r>
    </w:p>
    <w:p w14:paraId="5AF47D9A" w14:textId="54B09BF2" w:rsidR="003A19F2" w:rsidRPr="00D40291" w:rsidRDefault="003A19F2" w:rsidP="009E594B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При проведении операций на международном рынке банком - кастодианом взимаются комиссии за</w:t>
      </w:r>
      <w:r w:rsidR="009E594B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Pr="00D40291">
        <w:rPr>
          <w:rFonts w:ascii="Segoe UI" w:hAnsi="Segoe UI" w:cs="Segoe UI"/>
          <w:sz w:val="13"/>
          <w:szCs w:val="13"/>
          <w:lang w:val="ru-RU"/>
        </w:rPr>
        <w:t xml:space="preserve">- проведение расчетов по международной </w:t>
      </w:r>
      <w:r w:rsidR="00E05EDE" w:rsidRPr="00D40291">
        <w:rPr>
          <w:rFonts w:ascii="Segoe UI" w:hAnsi="Segoe UI" w:cs="Segoe UI"/>
          <w:sz w:val="13"/>
          <w:szCs w:val="13"/>
          <w:lang w:val="ru-RU"/>
        </w:rPr>
        <w:t>сделке (</w:t>
      </w:r>
      <w:r w:rsidRPr="00D40291">
        <w:rPr>
          <w:rFonts w:ascii="Segoe UI" w:hAnsi="Segoe UI" w:cs="Segoe UI"/>
          <w:sz w:val="13"/>
          <w:szCs w:val="13"/>
          <w:lang w:val="ru-RU"/>
        </w:rPr>
        <w:t>за перевод);</w:t>
      </w:r>
    </w:p>
    <w:p w14:paraId="64BFE528" w14:textId="149D8B7F" w:rsidR="005B37E1" w:rsidRPr="00D40291" w:rsidRDefault="003A19F2" w:rsidP="00E26F88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 xml:space="preserve">- конвертацию валюты по международной </w:t>
      </w:r>
      <w:r w:rsidR="00E05EDE" w:rsidRPr="00D40291">
        <w:rPr>
          <w:rFonts w:ascii="Segoe UI" w:hAnsi="Segoe UI" w:cs="Segoe UI"/>
          <w:sz w:val="13"/>
          <w:szCs w:val="13"/>
          <w:lang w:val="ru-RU"/>
        </w:rPr>
        <w:t>сделке; -</w:t>
      </w:r>
      <w:r w:rsidRPr="00D40291">
        <w:rPr>
          <w:rFonts w:ascii="Segoe UI" w:hAnsi="Segoe UI" w:cs="Segoe UI"/>
          <w:sz w:val="13"/>
          <w:szCs w:val="13"/>
          <w:lang w:val="ru-RU"/>
        </w:rPr>
        <w:t xml:space="preserve"> конвертацию ЦБ по международной </w:t>
      </w:r>
      <w:r w:rsidR="00E26F88" w:rsidRPr="00D40291">
        <w:rPr>
          <w:rFonts w:ascii="Segoe UI" w:hAnsi="Segoe UI" w:cs="Segoe UI"/>
          <w:sz w:val="13"/>
          <w:szCs w:val="13"/>
          <w:lang w:val="ru-RU"/>
        </w:rPr>
        <w:t>сделке (</w:t>
      </w:r>
      <w:r w:rsidRPr="00D40291">
        <w:rPr>
          <w:rFonts w:ascii="Segoe UI" w:hAnsi="Segoe UI" w:cs="Segoe UI"/>
          <w:sz w:val="13"/>
          <w:szCs w:val="13"/>
        </w:rPr>
        <w:t>ADR</w:t>
      </w:r>
      <w:r w:rsidRPr="00D40291">
        <w:rPr>
          <w:rFonts w:ascii="Segoe UI" w:hAnsi="Segoe UI" w:cs="Segoe UI"/>
          <w:sz w:val="13"/>
          <w:szCs w:val="13"/>
          <w:lang w:val="ru-RU"/>
        </w:rPr>
        <w:t xml:space="preserve">, </w:t>
      </w:r>
      <w:r w:rsidRPr="00D40291">
        <w:rPr>
          <w:rFonts w:ascii="Segoe UI" w:hAnsi="Segoe UI" w:cs="Segoe UI"/>
          <w:sz w:val="13"/>
          <w:szCs w:val="13"/>
        </w:rPr>
        <w:t>GDR</w:t>
      </w:r>
      <w:r w:rsidRPr="00D40291">
        <w:rPr>
          <w:rFonts w:ascii="Segoe UI" w:hAnsi="Segoe UI" w:cs="Segoe UI"/>
          <w:sz w:val="13"/>
          <w:szCs w:val="13"/>
          <w:lang w:val="ru-RU"/>
        </w:rPr>
        <w:t xml:space="preserve"> в локальные ЦБ)</w:t>
      </w:r>
      <w:r w:rsidR="009E594B" w:rsidRPr="00D40291">
        <w:rPr>
          <w:rFonts w:ascii="Segoe UI" w:hAnsi="Segoe UI" w:cs="Segoe UI"/>
          <w:sz w:val="13"/>
          <w:szCs w:val="13"/>
          <w:lang w:val="ru-RU"/>
        </w:rPr>
        <w:t xml:space="preserve"> и другие</w:t>
      </w:r>
      <w:r w:rsidRPr="00D40291">
        <w:rPr>
          <w:rFonts w:ascii="Segoe UI" w:hAnsi="Segoe UI" w:cs="Segoe UI"/>
          <w:sz w:val="13"/>
          <w:szCs w:val="13"/>
          <w:lang w:val="ru-RU"/>
        </w:rPr>
        <w:t>.</w:t>
      </w:r>
    </w:p>
    <w:p w14:paraId="7AE16076" w14:textId="77777777" w:rsidR="003A19F2" w:rsidRPr="00D40291" w:rsidRDefault="003A19F2" w:rsidP="003A19F2">
      <w:pPr>
        <w:tabs>
          <w:tab w:val="left" w:pos="450"/>
          <w:tab w:val="left" w:pos="1200"/>
        </w:tabs>
        <w:spacing w:after="0"/>
        <w:ind w:left="-851" w:right="-10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 xml:space="preserve">Данные комиссии устанавливаются банком и оплачиваются Клиентом отдельно. </w:t>
      </w:r>
      <w:r w:rsidRPr="00D40291">
        <w:rPr>
          <w:rFonts w:ascii="Segoe UI" w:hAnsi="Segoe UI" w:cs="Segoe UI"/>
          <w:sz w:val="13"/>
          <w:szCs w:val="13"/>
          <w:lang w:val="ru-RU"/>
        </w:rPr>
        <w:tab/>
      </w:r>
    </w:p>
    <w:p w14:paraId="333E95AA" w14:textId="27E7C9AD" w:rsidR="003A19F2" w:rsidRPr="00D40291" w:rsidRDefault="003A19F2" w:rsidP="003A19F2">
      <w:pPr>
        <w:tabs>
          <w:tab w:val="left" w:pos="450"/>
          <w:tab w:val="left" w:pos="1200"/>
        </w:tabs>
        <w:spacing w:after="0" w:line="240" w:lineRule="auto"/>
        <w:ind w:right="-10" w:hanging="851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Комиссия Брокера по сделкам рассчитывается исходя из исполненных сделок в рамках одного Клиентского заказа</w:t>
      </w:r>
      <w:r w:rsidR="00E26F88" w:rsidRPr="00D40291">
        <w:rPr>
          <w:rFonts w:ascii="Segoe UI" w:hAnsi="Segoe UI" w:cs="Segoe UI"/>
          <w:sz w:val="13"/>
          <w:szCs w:val="13"/>
          <w:lang w:val="ru-RU"/>
        </w:rPr>
        <w:t>.</w:t>
      </w:r>
    </w:p>
    <w:p w14:paraId="1F128F82" w14:textId="42FB8834" w:rsidR="00473755" w:rsidRPr="00D40291" w:rsidRDefault="004D01AF" w:rsidP="00473755">
      <w:pPr>
        <w:tabs>
          <w:tab w:val="left" w:pos="450"/>
          <w:tab w:val="left" w:pos="1200"/>
        </w:tabs>
        <w:spacing w:after="0" w:line="240" w:lineRule="auto"/>
        <w:ind w:right="-10" w:hanging="851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**В рамках наследственных дел тариф взимается только за зачисление наследуемых финансовых инструментов на счета наследников.</w:t>
      </w:r>
      <w:r w:rsidR="00757C6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  <w:r w:rsidR="00473755" w:rsidRPr="00D40291">
        <w:rPr>
          <w:rFonts w:ascii="Segoe UI" w:hAnsi="Segoe UI" w:cs="Segoe UI"/>
          <w:sz w:val="13"/>
          <w:szCs w:val="13"/>
          <w:lang w:val="ru-RU"/>
        </w:rPr>
        <w:t xml:space="preserve">Комиссия Брокера за списание </w:t>
      </w:r>
    </w:p>
    <w:p w14:paraId="06B7E93B" w14:textId="77777777" w:rsidR="00473755" w:rsidRPr="00D40291" w:rsidRDefault="00473755" w:rsidP="00473755">
      <w:pPr>
        <w:tabs>
          <w:tab w:val="left" w:pos="450"/>
          <w:tab w:val="left" w:pos="1200"/>
        </w:tabs>
        <w:spacing w:after="0" w:line="240" w:lineRule="auto"/>
        <w:ind w:right="-10" w:hanging="851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 xml:space="preserve">финансовых инструментов со сменой права собственности не взимается, если такое списание осуществляется в связи с конфискацией имущества в доход государства во </w:t>
      </w:r>
    </w:p>
    <w:p w14:paraId="08A7B24B" w14:textId="77777777" w:rsidR="00473755" w:rsidRPr="00D40291" w:rsidRDefault="00473755" w:rsidP="00473755">
      <w:pPr>
        <w:tabs>
          <w:tab w:val="left" w:pos="450"/>
          <w:tab w:val="left" w:pos="1200"/>
        </w:tabs>
        <w:spacing w:after="0" w:line="240" w:lineRule="auto"/>
        <w:ind w:right="-10" w:hanging="851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 xml:space="preserve">исполнение вступившего в законную силу судебного акта, на основании исполнительного документа и (или) требования уполномоченного государственного органа, без </w:t>
      </w:r>
    </w:p>
    <w:p w14:paraId="4D8EA915" w14:textId="46A507C9" w:rsidR="004D01AF" w:rsidRPr="00D40291" w:rsidRDefault="00473755" w:rsidP="00473755">
      <w:pPr>
        <w:tabs>
          <w:tab w:val="left" w:pos="450"/>
          <w:tab w:val="left" w:pos="1200"/>
        </w:tabs>
        <w:spacing w:after="0" w:line="240" w:lineRule="auto"/>
        <w:ind w:right="-10" w:hanging="851"/>
        <w:jc w:val="both"/>
        <w:rPr>
          <w:rFonts w:ascii="Segoe UI" w:hAnsi="Segoe UI" w:cs="Segoe UI"/>
          <w:sz w:val="13"/>
          <w:szCs w:val="13"/>
          <w:lang w:val="ru-RU"/>
        </w:rPr>
      </w:pPr>
      <w:r w:rsidRPr="00D40291">
        <w:rPr>
          <w:rFonts w:ascii="Segoe UI" w:hAnsi="Segoe UI" w:cs="Segoe UI"/>
          <w:sz w:val="13"/>
          <w:szCs w:val="13"/>
          <w:lang w:val="ru-RU"/>
        </w:rPr>
        <w:t>добровольного поручения клиента на отчуждение финансовых инструментов.</w:t>
      </w:r>
      <w:r w:rsidR="00757C68" w:rsidRPr="00D40291">
        <w:rPr>
          <w:rFonts w:ascii="Segoe UI" w:hAnsi="Segoe UI" w:cs="Segoe UI"/>
          <w:sz w:val="13"/>
          <w:szCs w:val="13"/>
          <w:lang w:val="ru-RU"/>
        </w:rPr>
        <w:t xml:space="preserve"> </w:t>
      </w:r>
    </w:p>
    <w:p w14:paraId="24384667" w14:textId="77777777" w:rsidR="0098380C" w:rsidRPr="007420BD" w:rsidRDefault="002E21BC" w:rsidP="009E594B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  <w:r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**</w:t>
      </w:r>
      <w:r w:rsidR="004D01AF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*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Брокер вправе отказать в проведении дематериализации/материализации финансового инструмента по своему усмотрению. Расчет рыночной стоимости осуществляется согласно официальным источникам 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</w:rPr>
        <w:t>KASE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, 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</w:rPr>
        <w:t>AIX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, 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</w:rPr>
        <w:t>Bloomberg</w:t>
      </w:r>
      <w:r w:rsidR="009E594B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 на дату совершения операции. В случае невозможности рыночной оценки финансового инструмента по причинам отсутствия котировок, недостаточной ликвидности, делистинга, дефолта и прочих обстоятельств, рыночная стоимость одного инструмента рассчитывается как 1 (один) в валюте выпуска инструмента.</w:t>
      </w:r>
    </w:p>
    <w:p w14:paraId="7029F305" w14:textId="77777777" w:rsidR="007420BD" w:rsidRDefault="002E21BC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  <w:r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***</w:t>
      </w:r>
      <w:r w:rsidR="004D01AF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*</w:t>
      </w:r>
      <w:r w:rsidR="00B947A4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Комиссии при участии в корпоративных событиях оплачиваются клиентом отдельно.</w:t>
      </w:r>
      <w:r w:rsidR="007420BD"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 </w:t>
      </w:r>
    </w:p>
    <w:p w14:paraId="7311BBDC" w14:textId="61F2E855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  <w:r>
        <w:rPr>
          <w:rFonts w:ascii="Segoe UI" w:hAnsi="Segoe UI" w:cs="Segoe UI"/>
          <w:color w:val="000000" w:themeColor="text1"/>
          <w:sz w:val="13"/>
          <w:szCs w:val="13"/>
          <w:lang w:val="ru-RU"/>
        </w:rPr>
        <w:t xml:space="preserve">***** Тариф </w:t>
      </w:r>
      <w:r w:rsidRPr="007420BD">
        <w:rPr>
          <w:rFonts w:ascii="Segoe UI" w:hAnsi="Segoe UI" w:cs="Segoe UI"/>
          <w:b/>
          <w:bCs/>
          <w:color w:val="000000" w:themeColor="text1"/>
          <w:sz w:val="13"/>
          <w:szCs w:val="13"/>
          <w:lang w:val="ru-RU"/>
        </w:rPr>
        <w:t>«Персональный советник»</w:t>
      </w:r>
      <w:r>
        <w:rPr>
          <w:rFonts w:ascii="Segoe UI" w:hAnsi="Segoe UI" w:cs="Segoe UI"/>
          <w:b/>
          <w:bCs/>
          <w:color w:val="000000" w:themeColor="text1"/>
          <w:sz w:val="13"/>
          <w:szCs w:val="13"/>
          <w:lang w:val="ru-RU"/>
        </w:rPr>
        <w:t xml:space="preserve"> </w:t>
      </w:r>
      <w:r w:rsidRPr="007420BD">
        <w:rPr>
          <w:rFonts w:ascii="Segoe UI" w:hAnsi="Segoe UI" w:cs="Segoe UI"/>
          <w:color w:val="000000" w:themeColor="text1"/>
          <w:sz w:val="13"/>
          <w:szCs w:val="13"/>
          <w:lang w:val="ru-RU"/>
        </w:rPr>
        <w:t>применяется к сделкам на локальном рынке и международном рынке с еврооблигациями вне локального рынка. По остальным услугам применяются по тарифному плану</w:t>
      </w:r>
      <w:r>
        <w:rPr>
          <w:rFonts w:ascii="Segoe UI" w:hAnsi="Segoe UI" w:cs="Segoe UI"/>
          <w:b/>
          <w:bCs/>
          <w:color w:val="000000" w:themeColor="text1"/>
          <w:sz w:val="13"/>
          <w:szCs w:val="13"/>
          <w:lang w:val="ru-RU"/>
        </w:rPr>
        <w:t xml:space="preserve"> «Стандартный».</w:t>
      </w:r>
    </w:p>
    <w:p w14:paraId="0A60D1FF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3F64ECD8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DDEDFB4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0A38CFF0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08DF1F8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20889162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0389AE2" w14:textId="323E31B9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45CF843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DACD61D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7A9F0414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16C6289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760CF191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699C32AC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1A92C0E" w14:textId="2850D903" w:rsidR="00DE1291" w:rsidRPr="007420BD" w:rsidRDefault="00DE1291" w:rsidP="009E594B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686D2424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3E1066C6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64390C6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3915C369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2F677ED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4637E57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7F28EC5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09EABD3F" w14:textId="77777777" w:rsidR="007420BD" w:rsidRPr="007420BD" w:rsidRDefault="007420BD" w:rsidP="009E594B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5D9BB31D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393350AD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00AAE155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36931D3F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4D5C989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58A1754B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51DA6FF" w14:textId="77777777" w:rsidR="007420BD" w:rsidRPr="007420BD" w:rsidRDefault="007420BD" w:rsidP="007420BD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10A198B2" w14:textId="77777777" w:rsidR="007420BD" w:rsidRPr="007420BD" w:rsidRDefault="007420BD" w:rsidP="009E594B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5B6228C4" w14:textId="77777777" w:rsidR="00757C68" w:rsidRPr="007420BD" w:rsidRDefault="00757C68" w:rsidP="009E594B">
      <w:pPr>
        <w:tabs>
          <w:tab w:val="left" w:pos="450"/>
          <w:tab w:val="left" w:pos="1200"/>
        </w:tabs>
        <w:spacing w:after="0" w:line="240" w:lineRule="auto"/>
        <w:ind w:left="-850" w:right="-10" w:hanging="1"/>
        <w:jc w:val="both"/>
        <w:rPr>
          <w:rFonts w:ascii="Segoe UI" w:hAnsi="Segoe UI" w:cs="Segoe UI"/>
          <w:color w:val="000000" w:themeColor="text1"/>
          <w:sz w:val="13"/>
          <w:szCs w:val="13"/>
          <w:lang w:val="ru-RU"/>
        </w:rPr>
      </w:pPr>
    </w:p>
    <w:p w14:paraId="44569894" w14:textId="77777777" w:rsidR="00FF0BC5" w:rsidRPr="00FF0BC5" w:rsidRDefault="00FF0BC5" w:rsidP="00B165B9">
      <w:pPr>
        <w:spacing w:after="0"/>
        <w:jc w:val="center"/>
        <w:rPr>
          <w:rFonts w:ascii="Segoe UI" w:hAnsi="Segoe UI" w:cs="Segoe UI"/>
          <w:b/>
          <w:bCs/>
          <w:sz w:val="18"/>
          <w:szCs w:val="18"/>
          <w:lang w:val="ru-RU"/>
        </w:rPr>
      </w:pPr>
    </w:p>
    <w:sectPr w:rsidR="00FF0BC5" w:rsidRPr="00FF0BC5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02A7" w14:textId="77777777" w:rsidR="005850E7" w:rsidRDefault="005850E7" w:rsidP="00AF4509">
      <w:pPr>
        <w:spacing w:after="0" w:line="240" w:lineRule="auto"/>
      </w:pPr>
      <w:r>
        <w:separator/>
      </w:r>
    </w:p>
  </w:endnote>
  <w:endnote w:type="continuationSeparator" w:id="0">
    <w:p w14:paraId="77EC8CCB" w14:textId="77777777" w:rsidR="005850E7" w:rsidRDefault="005850E7" w:rsidP="00AF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65A68" w14:textId="77777777" w:rsidR="005850E7" w:rsidRDefault="005850E7" w:rsidP="00AF4509">
      <w:pPr>
        <w:spacing w:after="0" w:line="240" w:lineRule="auto"/>
      </w:pPr>
      <w:r>
        <w:separator/>
      </w:r>
    </w:p>
  </w:footnote>
  <w:footnote w:type="continuationSeparator" w:id="0">
    <w:p w14:paraId="769C9F62" w14:textId="77777777" w:rsidR="005850E7" w:rsidRDefault="005850E7" w:rsidP="00AF4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F4975" w14:textId="43C265EE" w:rsidR="00AF4509" w:rsidRDefault="00AF4509" w:rsidP="00AF4509">
    <w:pPr>
      <w:pStyle w:val="a3"/>
      <w:ind w:left="-567"/>
    </w:pPr>
  </w:p>
  <w:p w14:paraId="0681C9D3" w14:textId="65798062" w:rsidR="00AF4509" w:rsidRPr="00136462" w:rsidRDefault="00666B99" w:rsidP="00AF4509">
    <w:pPr>
      <w:pStyle w:val="a3"/>
      <w:tabs>
        <w:tab w:val="clear" w:pos="4677"/>
        <w:tab w:val="clear" w:pos="9355"/>
        <w:tab w:val="left" w:pos="870"/>
      </w:tabs>
      <w:ind w:left="-567"/>
    </w:pPr>
    <w:r w:rsidRPr="00F32D3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285F98" wp14:editId="4A2659A7">
              <wp:simplePos x="0" y="0"/>
              <wp:positionH relativeFrom="margin">
                <wp:posOffset>-487045</wp:posOffset>
              </wp:positionH>
              <wp:positionV relativeFrom="paragraph">
                <wp:posOffset>741680</wp:posOffset>
              </wp:positionV>
              <wp:extent cx="6496050" cy="9525"/>
              <wp:effectExtent l="38100" t="19050" r="76200" b="85725"/>
              <wp:wrapNone/>
              <wp:docPr id="6" name="Straight Connector 13">
                <a:extLst xmlns:a="http://schemas.openxmlformats.org/drawingml/2006/main">
                  <a:ext uri="{FF2B5EF4-FFF2-40B4-BE49-F238E27FC236}">
                    <a16:creationId xmlns:a16="http://schemas.microsoft.com/office/drawing/2014/main" id="{E020DFB6-4499-41CC-A5D9-2011D2BFDE52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96050" cy="9525"/>
                      </a:xfrm>
                      <a:prstGeom prst="line">
                        <a:avLst/>
                      </a:prstGeom>
                      <a:ln w="12700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1429E6" id="Straight Connector 1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8.35pt,58.4pt" to="473.15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" strokecolor="#747070 [1614]" strokeweight="1pt">
              <v:stroke joinstyle="miter"/>
              <o:lock v:ext="edit" shapetype="f"/>
              <w10:wrap anchorx="margin"/>
            </v:line>
          </w:pict>
        </mc:Fallback>
      </mc:AlternateContent>
    </w:r>
    <w:r w:rsidRPr="00666B99">
      <w:rPr>
        <w:noProof/>
      </w:rPr>
      <w:drawing>
        <wp:inline distT="0" distB="0" distL="0" distR="0" wp14:anchorId="2DE23C7D" wp14:editId="4F2558B5">
          <wp:extent cx="6146165" cy="676910"/>
          <wp:effectExtent l="0" t="0" r="6985" b="8890"/>
          <wp:docPr id="101975551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975551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4616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4509">
      <w:tab/>
    </w:r>
  </w:p>
  <w:p w14:paraId="44D26508" w14:textId="3CFA32BE" w:rsidR="00AF4509" w:rsidRDefault="00AF45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0E7AA3"/>
    <w:multiLevelType w:val="hybridMultilevel"/>
    <w:tmpl w:val="D0CCB8D0"/>
    <w:lvl w:ilvl="0" w:tplc="FFFFFFFF">
      <w:start w:val="1"/>
      <w:numFmt w:val="decimal"/>
      <w:lvlText w:val="%1."/>
      <w:lvlJc w:val="left"/>
      <w:pPr>
        <w:ind w:left="4127" w:hanging="360"/>
      </w:pPr>
      <w:rPr>
        <w:rFonts w:hint="default"/>
        <w:color w:val="FFC000"/>
      </w:rPr>
    </w:lvl>
    <w:lvl w:ilvl="1" w:tplc="FFFFFFFF" w:tentative="1">
      <w:start w:val="1"/>
      <w:numFmt w:val="lowerLetter"/>
      <w:lvlText w:val="%2."/>
      <w:lvlJc w:val="left"/>
      <w:pPr>
        <w:ind w:left="4847" w:hanging="360"/>
      </w:pPr>
    </w:lvl>
    <w:lvl w:ilvl="2" w:tplc="FFFFFFFF" w:tentative="1">
      <w:start w:val="1"/>
      <w:numFmt w:val="lowerRoman"/>
      <w:lvlText w:val="%3."/>
      <w:lvlJc w:val="right"/>
      <w:pPr>
        <w:ind w:left="5567" w:hanging="180"/>
      </w:pPr>
    </w:lvl>
    <w:lvl w:ilvl="3" w:tplc="FFFFFFFF" w:tentative="1">
      <w:start w:val="1"/>
      <w:numFmt w:val="decimal"/>
      <w:lvlText w:val="%4."/>
      <w:lvlJc w:val="left"/>
      <w:pPr>
        <w:ind w:left="6287" w:hanging="360"/>
      </w:pPr>
    </w:lvl>
    <w:lvl w:ilvl="4" w:tplc="FFFFFFFF" w:tentative="1">
      <w:start w:val="1"/>
      <w:numFmt w:val="lowerLetter"/>
      <w:lvlText w:val="%5."/>
      <w:lvlJc w:val="left"/>
      <w:pPr>
        <w:ind w:left="7007" w:hanging="360"/>
      </w:pPr>
    </w:lvl>
    <w:lvl w:ilvl="5" w:tplc="FFFFFFFF" w:tentative="1">
      <w:start w:val="1"/>
      <w:numFmt w:val="lowerRoman"/>
      <w:lvlText w:val="%6."/>
      <w:lvlJc w:val="right"/>
      <w:pPr>
        <w:ind w:left="7727" w:hanging="180"/>
      </w:pPr>
    </w:lvl>
    <w:lvl w:ilvl="6" w:tplc="FFFFFFFF" w:tentative="1">
      <w:start w:val="1"/>
      <w:numFmt w:val="decimal"/>
      <w:lvlText w:val="%7."/>
      <w:lvlJc w:val="left"/>
      <w:pPr>
        <w:ind w:left="8447" w:hanging="360"/>
      </w:pPr>
    </w:lvl>
    <w:lvl w:ilvl="7" w:tplc="FFFFFFFF" w:tentative="1">
      <w:start w:val="1"/>
      <w:numFmt w:val="lowerLetter"/>
      <w:lvlText w:val="%8."/>
      <w:lvlJc w:val="left"/>
      <w:pPr>
        <w:ind w:left="9167" w:hanging="360"/>
      </w:pPr>
    </w:lvl>
    <w:lvl w:ilvl="8" w:tplc="FFFFFFFF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1" w15:restartNumberingAfterBreak="0">
    <w:nsid w:val="6DBF7B33"/>
    <w:multiLevelType w:val="hybridMultilevel"/>
    <w:tmpl w:val="D0CCB8D0"/>
    <w:lvl w:ilvl="0" w:tplc="FFFFFFFF">
      <w:start w:val="1"/>
      <w:numFmt w:val="decimal"/>
      <w:lvlText w:val="%1."/>
      <w:lvlJc w:val="left"/>
      <w:pPr>
        <w:ind w:left="4127" w:hanging="360"/>
      </w:pPr>
      <w:rPr>
        <w:rFonts w:hint="default"/>
        <w:color w:val="FFC000"/>
      </w:rPr>
    </w:lvl>
    <w:lvl w:ilvl="1" w:tplc="FFFFFFFF" w:tentative="1">
      <w:start w:val="1"/>
      <w:numFmt w:val="lowerLetter"/>
      <w:lvlText w:val="%2."/>
      <w:lvlJc w:val="left"/>
      <w:pPr>
        <w:ind w:left="4847" w:hanging="360"/>
      </w:pPr>
    </w:lvl>
    <w:lvl w:ilvl="2" w:tplc="FFFFFFFF" w:tentative="1">
      <w:start w:val="1"/>
      <w:numFmt w:val="lowerRoman"/>
      <w:lvlText w:val="%3."/>
      <w:lvlJc w:val="right"/>
      <w:pPr>
        <w:ind w:left="5567" w:hanging="180"/>
      </w:pPr>
    </w:lvl>
    <w:lvl w:ilvl="3" w:tplc="FFFFFFFF" w:tentative="1">
      <w:start w:val="1"/>
      <w:numFmt w:val="decimal"/>
      <w:lvlText w:val="%4."/>
      <w:lvlJc w:val="left"/>
      <w:pPr>
        <w:ind w:left="6287" w:hanging="360"/>
      </w:pPr>
    </w:lvl>
    <w:lvl w:ilvl="4" w:tplc="FFFFFFFF" w:tentative="1">
      <w:start w:val="1"/>
      <w:numFmt w:val="lowerLetter"/>
      <w:lvlText w:val="%5."/>
      <w:lvlJc w:val="left"/>
      <w:pPr>
        <w:ind w:left="7007" w:hanging="360"/>
      </w:pPr>
    </w:lvl>
    <w:lvl w:ilvl="5" w:tplc="FFFFFFFF" w:tentative="1">
      <w:start w:val="1"/>
      <w:numFmt w:val="lowerRoman"/>
      <w:lvlText w:val="%6."/>
      <w:lvlJc w:val="right"/>
      <w:pPr>
        <w:ind w:left="7727" w:hanging="180"/>
      </w:pPr>
    </w:lvl>
    <w:lvl w:ilvl="6" w:tplc="FFFFFFFF" w:tentative="1">
      <w:start w:val="1"/>
      <w:numFmt w:val="decimal"/>
      <w:lvlText w:val="%7."/>
      <w:lvlJc w:val="left"/>
      <w:pPr>
        <w:ind w:left="8447" w:hanging="360"/>
      </w:pPr>
    </w:lvl>
    <w:lvl w:ilvl="7" w:tplc="FFFFFFFF" w:tentative="1">
      <w:start w:val="1"/>
      <w:numFmt w:val="lowerLetter"/>
      <w:lvlText w:val="%8."/>
      <w:lvlJc w:val="left"/>
      <w:pPr>
        <w:ind w:left="9167" w:hanging="360"/>
      </w:pPr>
    </w:lvl>
    <w:lvl w:ilvl="8" w:tplc="FFFFFFFF" w:tentative="1">
      <w:start w:val="1"/>
      <w:numFmt w:val="lowerRoman"/>
      <w:lvlText w:val="%9."/>
      <w:lvlJc w:val="right"/>
      <w:pPr>
        <w:ind w:left="9887" w:hanging="180"/>
      </w:pPr>
    </w:lvl>
  </w:abstractNum>
  <w:abstractNum w:abstractNumId="2" w15:restartNumberingAfterBreak="0">
    <w:nsid w:val="75367BD3"/>
    <w:multiLevelType w:val="hybridMultilevel"/>
    <w:tmpl w:val="D0CCB8D0"/>
    <w:lvl w:ilvl="0" w:tplc="2D581826">
      <w:start w:val="1"/>
      <w:numFmt w:val="decimal"/>
      <w:lvlText w:val="%1."/>
      <w:lvlJc w:val="left"/>
      <w:pPr>
        <w:ind w:left="4127" w:hanging="360"/>
      </w:pPr>
      <w:rPr>
        <w:rFonts w:hint="default"/>
        <w:color w:val="FFC000"/>
      </w:rPr>
    </w:lvl>
    <w:lvl w:ilvl="1" w:tplc="20000019" w:tentative="1">
      <w:start w:val="1"/>
      <w:numFmt w:val="lowerLetter"/>
      <w:lvlText w:val="%2."/>
      <w:lvlJc w:val="left"/>
      <w:pPr>
        <w:ind w:left="4847" w:hanging="360"/>
      </w:pPr>
    </w:lvl>
    <w:lvl w:ilvl="2" w:tplc="2000001B" w:tentative="1">
      <w:start w:val="1"/>
      <w:numFmt w:val="lowerRoman"/>
      <w:lvlText w:val="%3."/>
      <w:lvlJc w:val="right"/>
      <w:pPr>
        <w:ind w:left="5567" w:hanging="180"/>
      </w:pPr>
    </w:lvl>
    <w:lvl w:ilvl="3" w:tplc="2000000F" w:tentative="1">
      <w:start w:val="1"/>
      <w:numFmt w:val="decimal"/>
      <w:lvlText w:val="%4."/>
      <w:lvlJc w:val="left"/>
      <w:pPr>
        <w:ind w:left="6287" w:hanging="360"/>
      </w:pPr>
    </w:lvl>
    <w:lvl w:ilvl="4" w:tplc="20000019" w:tentative="1">
      <w:start w:val="1"/>
      <w:numFmt w:val="lowerLetter"/>
      <w:lvlText w:val="%5."/>
      <w:lvlJc w:val="left"/>
      <w:pPr>
        <w:ind w:left="7007" w:hanging="360"/>
      </w:pPr>
    </w:lvl>
    <w:lvl w:ilvl="5" w:tplc="2000001B" w:tentative="1">
      <w:start w:val="1"/>
      <w:numFmt w:val="lowerRoman"/>
      <w:lvlText w:val="%6."/>
      <w:lvlJc w:val="right"/>
      <w:pPr>
        <w:ind w:left="7727" w:hanging="180"/>
      </w:pPr>
    </w:lvl>
    <w:lvl w:ilvl="6" w:tplc="2000000F" w:tentative="1">
      <w:start w:val="1"/>
      <w:numFmt w:val="decimal"/>
      <w:lvlText w:val="%7."/>
      <w:lvlJc w:val="left"/>
      <w:pPr>
        <w:ind w:left="8447" w:hanging="360"/>
      </w:pPr>
    </w:lvl>
    <w:lvl w:ilvl="7" w:tplc="20000019" w:tentative="1">
      <w:start w:val="1"/>
      <w:numFmt w:val="lowerLetter"/>
      <w:lvlText w:val="%8."/>
      <w:lvlJc w:val="left"/>
      <w:pPr>
        <w:ind w:left="9167" w:hanging="360"/>
      </w:pPr>
    </w:lvl>
    <w:lvl w:ilvl="8" w:tplc="2000001B" w:tentative="1">
      <w:start w:val="1"/>
      <w:numFmt w:val="lowerRoman"/>
      <w:lvlText w:val="%9."/>
      <w:lvlJc w:val="right"/>
      <w:pPr>
        <w:ind w:left="9887" w:hanging="180"/>
      </w:pPr>
    </w:lvl>
  </w:abstractNum>
  <w:num w:numId="1" w16cid:durableId="468517090">
    <w:abstractNumId w:val="2"/>
  </w:num>
  <w:num w:numId="2" w16cid:durableId="856392">
    <w:abstractNumId w:val="0"/>
  </w:num>
  <w:num w:numId="3" w16cid:durableId="831332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F19"/>
    <w:rsid w:val="00005602"/>
    <w:rsid w:val="00027042"/>
    <w:rsid w:val="000447B7"/>
    <w:rsid w:val="00045DD0"/>
    <w:rsid w:val="00053C44"/>
    <w:rsid w:val="00075F5A"/>
    <w:rsid w:val="00095C70"/>
    <w:rsid w:val="000A1BB4"/>
    <w:rsid w:val="000B17C2"/>
    <w:rsid w:val="000C2371"/>
    <w:rsid w:val="000E15A9"/>
    <w:rsid w:val="00114D49"/>
    <w:rsid w:val="00115CCE"/>
    <w:rsid w:val="0012577E"/>
    <w:rsid w:val="00136E0A"/>
    <w:rsid w:val="00142C0E"/>
    <w:rsid w:val="001850FE"/>
    <w:rsid w:val="001911D8"/>
    <w:rsid w:val="001B1D5E"/>
    <w:rsid w:val="001B2221"/>
    <w:rsid w:val="001B4A4D"/>
    <w:rsid w:val="001C1BEF"/>
    <w:rsid w:val="001E6092"/>
    <w:rsid w:val="001E7E2F"/>
    <w:rsid w:val="001F1B7E"/>
    <w:rsid w:val="00200EB5"/>
    <w:rsid w:val="002234C3"/>
    <w:rsid w:val="00237DEE"/>
    <w:rsid w:val="00252A74"/>
    <w:rsid w:val="00252AE5"/>
    <w:rsid w:val="0027121C"/>
    <w:rsid w:val="00285C7A"/>
    <w:rsid w:val="002A0CBE"/>
    <w:rsid w:val="002A46D6"/>
    <w:rsid w:val="002C0FF0"/>
    <w:rsid w:val="002D0D2A"/>
    <w:rsid w:val="002E21BC"/>
    <w:rsid w:val="002F27F3"/>
    <w:rsid w:val="002F6610"/>
    <w:rsid w:val="00304C77"/>
    <w:rsid w:val="00325933"/>
    <w:rsid w:val="00330011"/>
    <w:rsid w:val="00331EA5"/>
    <w:rsid w:val="003357B0"/>
    <w:rsid w:val="003438E8"/>
    <w:rsid w:val="0035234B"/>
    <w:rsid w:val="00364216"/>
    <w:rsid w:val="0038052E"/>
    <w:rsid w:val="0038100E"/>
    <w:rsid w:val="0039378E"/>
    <w:rsid w:val="003A19F2"/>
    <w:rsid w:val="003A4927"/>
    <w:rsid w:val="003A4CF4"/>
    <w:rsid w:val="003B38E7"/>
    <w:rsid w:val="003D1492"/>
    <w:rsid w:val="003E4C9A"/>
    <w:rsid w:val="003F4BD6"/>
    <w:rsid w:val="0040341E"/>
    <w:rsid w:val="00411985"/>
    <w:rsid w:val="00423F0D"/>
    <w:rsid w:val="0043528A"/>
    <w:rsid w:val="00435E9C"/>
    <w:rsid w:val="00437DA1"/>
    <w:rsid w:val="004541D8"/>
    <w:rsid w:val="00473755"/>
    <w:rsid w:val="004A2498"/>
    <w:rsid w:val="004C597B"/>
    <w:rsid w:val="004D01AF"/>
    <w:rsid w:val="0051155E"/>
    <w:rsid w:val="00540F06"/>
    <w:rsid w:val="0057215F"/>
    <w:rsid w:val="005836B0"/>
    <w:rsid w:val="005850E7"/>
    <w:rsid w:val="00592AE5"/>
    <w:rsid w:val="005A4C8C"/>
    <w:rsid w:val="005A5C30"/>
    <w:rsid w:val="005B37E1"/>
    <w:rsid w:val="005C2A4C"/>
    <w:rsid w:val="005C56DD"/>
    <w:rsid w:val="005D1597"/>
    <w:rsid w:val="005F687C"/>
    <w:rsid w:val="00600422"/>
    <w:rsid w:val="00627B0E"/>
    <w:rsid w:val="00637333"/>
    <w:rsid w:val="00666B99"/>
    <w:rsid w:val="00672239"/>
    <w:rsid w:val="006838C1"/>
    <w:rsid w:val="00684C11"/>
    <w:rsid w:val="0069149F"/>
    <w:rsid w:val="006A18F5"/>
    <w:rsid w:val="006B0306"/>
    <w:rsid w:val="006F1585"/>
    <w:rsid w:val="006F48EB"/>
    <w:rsid w:val="00700071"/>
    <w:rsid w:val="00700E0E"/>
    <w:rsid w:val="00707380"/>
    <w:rsid w:val="00724315"/>
    <w:rsid w:val="0072744A"/>
    <w:rsid w:val="007307DC"/>
    <w:rsid w:val="007420BD"/>
    <w:rsid w:val="00757BFD"/>
    <w:rsid w:val="00757C68"/>
    <w:rsid w:val="007637E7"/>
    <w:rsid w:val="007641DE"/>
    <w:rsid w:val="00776F89"/>
    <w:rsid w:val="00780D0B"/>
    <w:rsid w:val="007A05C4"/>
    <w:rsid w:val="007A4554"/>
    <w:rsid w:val="007B56B0"/>
    <w:rsid w:val="007F3559"/>
    <w:rsid w:val="008149E1"/>
    <w:rsid w:val="00820ADD"/>
    <w:rsid w:val="008213CB"/>
    <w:rsid w:val="0083603B"/>
    <w:rsid w:val="00844645"/>
    <w:rsid w:val="008446F8"/>
    <w:rsid w:val="00844B71"/>
    <w:rsid w:val="00845EDD"/>
    <w:rsid w:val="00846CFD"/>
    <w:rsid w:val="008D54FA"/>
    <w:rsid w:val="008E5942"/>
    <w:rsid w:val="008E6035"/>
    <w:rsid w:val="00911E53"/>
    <w:rsid w:val="00951E59"/>
    <w:rsid w:val="0098380C"/>
    <w:rsid w:val="009853D4"/>
    <w:rsid w:val="009873D8"/>
    <w:rsid w:val="00996221"/>
    <w:rsid w:val="009A0038"/>
    <w:rsid w:val="009A02AA"/>
    <w:rsid w:val="009A5EBE"/>
    <w:rsid w:val="009A6BFC"/>
    <w:rsid w:val="009D2F13"/>
    <w:rsid w:val="009E594B"/>
    <w:rsid w:val="009F55DC"/>
    <w:rsid w:val="00A23B19"/>
    <w:rsid w:val="00A241B1"/>
    <w:rsid w:val="00A27F19"/>
    <w:rsid w:val="00A34858"/>
    <w:rsid w:val="00A3493C"/>
    <w:rsid w:val="00A36675"/>
    <w:rsid w:val="00A5575E"/>
    <w:rsid w:val="00A60ECD"/>
    <w:rsid w:val="00A63F63"/>
    <w:rsid w:val="00A670F5"/>
    <w:rsid w:val="00A938C0"/>
    <w:rsid w:val="00AA3CD8"/>
    <w:rsid w:val="00AB1843"/>
    <w:rsid w:val="00AC4595"/>
    <w:rsid w:val="00AE217C"/>
    <w:rsid w:val="00AE304F"/>
    <w:rsid w:val="00AF0266"/>
    <w:rsid w:val="00AF0549"/>
    <w:rsid w:val="00AF4509"/>
    <w:rsid w:val="00AF61A3"/>
    <w:rsid w:val="00B00CE8"/>
    <w:rsid w:val="00B165B9"/>
    <w:rsid w:val="00B50738"/>
    <w:rsid w:val="00B6369A"/>
    <w:rsid w:val="00B735E0"/>
    <w:rsid w:val="00B947A4"/>
    <w:rsid w:val="00BA6447"/>
    <w:rsid w:val="00BB3603"/>
    <w:rsid w:val="00BE5E15"/>
    <w:rsid w:val="00BF480B"/>
    <w:rsid w:val="00C75008"/>
    <w:rsid w:val="00C81708"/>
    <w:rsid w:val="00C9011C"/>
    <w:rsid w:val="00CE6D87"/>
    <w:rsid w:val="00CF47F8"/>
    <w:rsid w:val="00CF5011"/>
    <w:rsid w:val="00D0795E"/>
    <w:rsid w:val="00D1144B"/>
    <w:rsid w:val="00D15B60"/>
    <w:rsid w:val="00D17078"/>
    <w:rsid w:val="00D26FCD"/>
    <w:rsid w:val="00D40291"/>
    <w:rsid w:val="00D43489"/>
    <w:rsid w:val="00D44F7A"/>
    <w:rsid w:val="00D46EBD"/>
    <w:rsid w:val="00D516A7"/>
    <w:rsid w:val="00D640FE"/>
    <w:rsid w:val="00D72E1A"/>
    <w:rsid w:val="00DA357A"/>
    <w:rsid w:val="00DA5437"/>
    <w:rsid w:val="00DB1ECE"/>
    <w:rsid w:val="00DB407D"/>
    <w:rsid w:val="00DC57AD"/>
    <w:rsid w:val="00DD5C70"/>
    <w:rsid w:val="00DE1291"/>
    <w:rsid w:val="00DE7078"/>
    <w:rsid w:val="00DE7B91"/>
    <w:rsid w:val="00DF7100"/>
    <w:rsid w:val="00E03BC3"/>
    <w:rsid w:val="00E05EDE"/>
    <w:rsid w:val="00E10183"/>
    <w:rsid w:val="00E103DA"/>
    <w:rsid w:val="00E174F3"/>
    <w:rsid w:val="00E20735"/>
    <w:rsid w:val="00E26F88"/>
    <w:rsid w:val="00E419F5"/>
    <w:rsid w:val="00E43076"/>
    <w:rsid w:val="00E476B4"/>
    <w:rsid w:val="00E509F4"/>
    <w:rsid w:val="00E56A9F"/>
    <w:rsid w:val="00E66996"/>
    <w:rsid w:val="00E72FD9"/>
    <w:rsid w:val="00ED0D82"/>
    <w:rsid w:val="00ED3FA7"/>
    <w:rsid w:val="00EE3466"/>
    <w:rsid w:val="00EE6ECF"/>
    <w:rsid w:val="00F111CE"/>
    <w:rsid w:val="00F1207C"/>
    <w:rsid w:val="00F15133"/>
    <w:rsid w:val="00F346D5"/>
    <w:rsid w:val="00F3547E"/>
    <w:rsid w:val="00F5629F"/>
    <w:rsid w:val="00F63A5A"/>
    <w:rsid w:val="00F802C6"/>
    <w:rsid w:val="00F83AF5"/>
    <w:rsid w:val="00F861FC"/>
    <w:rsid w:val="00F87E8B"/>
    <w:rsid w:val="00F96507"/>
    <w:rsid w:val="00FA6BEA"/>
    <w:rsid w:val="00FD1842"/>
    <w:rsid w:val="00FD4CCA"/>
    <w:rsid w:val="00F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9348B"/>
  <w15:chartTrackingRefBased/>
  <w15:docId w15:val="{BA610CAE-2814-400C-9B91-F9E82D434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F19"/>
    <w:pPr>
      <w:spacing w:after="200" w:line="276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2">
    <w:name w:val="heading 2"/>
    <w:aliases w:val="LEVEL 1"/>
    <w:basedOn w:val="a"/>
    <w:next w:val="a"/>
    <w:link w:val="20"/>
    <w:unhideWhenUsed/>
    <w:qFormat/>
    <w:rsid w:val="00A27F19"/>
    <w:pPr>
      <w:spacing w:before="200" w:after="0"/>
      <w:outlineLvl w:val="1"/>
    </w:pPr>
    <w:rPr>
      <w:rFonts w:asciiTheme="minorHAnsi" w:hAnsiTheme="minorHAnsi"/>
      <w:b/>
      <w:bCs/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LEVEL 1 Знак"/>
    <w:basedOn w:val="a0"/>
    <w:link w:val="2"/>
    <w:rsid w:val="00A27F19"/>
    <w:rPr>
      <w:rFonts w:eastAsia="Times New Roman" w:cs="Times New Roman"/>
      <w:b/>
      <w:bCs/>
      <w:kern w:val="0"/>
      <w:sz w:val="32"/>
      <w:szCs w:val="26"/>
      <w:lang w:val="en-US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A27F1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27F19"/>
    <w:pPr>
      <w:widowControl w:val="0"/>
      <w:autoSpaceDE w:val="0"/>
      <w:autoSpaceDN w:val="0"/>
      <w:spacing w:after="0" w:line="240" w:lineRule="auto"/>
      <w:ind w:left="107"/>
    </w:pPr>
    <w:rPr>
      <w:rFonts w:ascii="Segoe UI Light" w:eastAsia="Segoe UI Light" w:hAnsi="Segoe UI Light" w:cs="Segoe UI Light"/>
      <w:lang w:val="ru-RU" w:eastAsia="ru-RU" w:bidi="ru-RU"/>
    </w:rPr>
  </w:style>
  <w:style w:type="paragraph" w:styleId="a3">
    <w:name w:val="header"/>
    <w:basedOn w:val="a"/>
    <w:link w:val="a4"/>
    <w:unhideWhenUsed/>
    <w:rsid w:val="00AF4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F4509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a5">
    <w:name w:val="footer"/>
    <w:basedOn w:val="a"/>
    <w:link w:val="a6"/>
    <w:uiPriority w:val="99"/>
    <w:unhideWhenUsed/>
    <w:rsid w:val="00AF4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F4509"/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cf01">
    <w:name w:val="cf01"/>
    <w:basedOn w:val="a0"/>
    <w:rsid w:val="00E56A9F"/>
    <w:rPr>
      <w:rFonts w:ascii="Segoe UI" w:hAnsi="Segoe UI" w:cs="Segoe UI" w:hint="default"/>
      <w:sz w:val="18"/>
      <w:szCs w:val="18"/>
    </w:rPr>
  </w:style>
  <w:style w:type="paragraph" w:styleId="a7">
    <w:name w:val="Revision"/>
    <w:hidden/>
    <w:uiPriority w:val="99"/>
    <w:semiHidden/>
    <w:rsid w:val="005A5C30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styleId="a8">
    <w:name w:val="annotation reference"/>
    <w:basedOn w:val="a0"/>
    <w:uiPriority w:val="99"/>
    <w:semiHidden/>
    <w:unhideWhenUsed/>
    <w:rsid w:val="00E103DA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E103D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E103DA"/>
    <w:rPr>
      <w:rFonts w:ascii="Calibri" w:eastAsia="Times New Roman" w:hAnsi="Calibri" w:cs="Times New Roman"/>
      <w:kern w:val="0"/>
      <w:sz w:val="20"/>
      <w:szCs w:val="20"/>
      <w:lang w:val="en-US"/>
      <w14:ligatures w14:val="none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103D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103DA"/>
    <w:rPr>
      <w:rFonts w:ascii="Calibri" w:eastAsia="Times New Roman" w:hAnsi="Calibri" w:cs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b12a90-5bfa-499e-889e-3d4d99bcb4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7DA50CE0B27343ABE358BEB9F6011A" ma:contentTypeVersion="5" ma:contentTypeDescription="Create a new document." ma:contentTypeScope="" ma:versionID="bfc320e3b6013be8bfb5c5bc5a0597d9">
  <xsd:schema xmlns:xsd="http://www.w3.org/2001/XMLSchema" xmlns:xs="http://www.w3.org/2001/XMLSchema" xmlns:p="http://schemas.microsoft.com/office/2006/metadata/properties" xmlns:ns3="5db12a90-5bfa-499e-889e-3d4d99bcb4e9" targetNamespace="http://schemas.microsoft.com/office/2006/metadata/properties" ma:root="true" ma:fieldsID="fc8a1bf005fdd8b4f5742fb7122ebfda" ns3:_="">
    <xsd:import namespace="5db12a90-5bfa-499e-889e-3d4d99bcb4e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12a90-5bfa-499e-889e-3d4d99bcb4e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1594B9-315A-4CF8-ABBF-3F5DB91F9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0E5359-4961-4459-A8B4-93150293CF18}">
  <ds:schemaRefs>
    <ds:schemaRef ds:uri="http://schemas.microsoft.com/office/2006/metadata/properties"/>
    <ds:schemaRef ds:uri="http://schemas.microsoft.com/office/infopath/2007/PartnerControls"/>
    <ds:schemaRef ds:uri="5db12a90-5bfa-499e-889e-3d4d99bcb4e9"/>
  </ds:schemaRefs>
</ds:datastoreItem>
</file>

<file path=customXml/itemProps3.xml><?xml version="1.0" encoding="utf-8"?>
<ds:datastoreItem xmlns:ds="http://schemas.openxmlformats.org/officeDocument/2006/customXml" ds:itemID="{8F1BA68F-5C73-4DE3-BB2E-300F8BE6BF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0978CD-C623-4AFD-B90C-493A98ED6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b12a90-5bfa-499e-889e-3d4d99bcb4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Zhamilya SARSENBAYEVA</dc:creator>
  <cp:keywords/>
  <dc:description/>
  <cp:lastModifiedBy>Dinara AKANOVA</cp:lastModifiedBy>
  <cp:revision>3</cp:revision>
  <cp:lastPrinted>2025-11-04T13:31:00Z</cp:lastPrinted>
  <dcterms:created xsi:type="dcterms:W3CDTF">2026-10-12T06:23:00Z</dcterms:created>
  <dcterms:modified xsi:type="dcterms:W3CDTF">2026-10-12T07:29:00Z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0x010100977DA50CE0B27343ABE358BEB9F6011A</vt:lpwstr>
  </property>
</Properties>
</file>